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E461" w14:textId="0C7631B9" w:rsidR="0010694B" w:rsidRDefault="008362BA" w:rsidP="00214728">
      <w:pPr>
        <w:spacing w:beforeLines="100" w:before="304"/>
        <w:ind w:firstLineChars="100" w:firstLine="200"/>
        <w:rPr>
          <w:rFonts w:ascii="ＭＳ 明朝" w:eastAsia="ＭＳ 明朝" w:hAnsi="ＭＳ 明朝"/>
          <w:sz w:val="22"/>
          <w:szCs w:val="24"/>
        </w:rPr>
      </w:pPr>
      <w:r>
        <w:rPr>
          <w:noProof/>
        </w:rPr>
        <mc:AlternateContent>
          <mc:Choice Requires="wps">
            <w:drawing>
              <wp:anchor distT="0" distB="0" distL="114300" distR="114300" simplePos="0" relativeHeight="251653632" behindDoc="0" locked="0" layoutInCell="1" allowOverlap="1" wp14:anchorId="45E58156" wp14:editId="53CCDE34">
                <wp:simplePos x="0" y="0"/>
                <wp:positionH relativeFrom="margin">
                  <wp:posOffset>-48260</wp:posOffset>
                </wp:positionH>
                <wp:positionV relativeFrom="paragraph">
                  <wp:posOffset>4445</wp:posOffset>
                </wp:positionV>
                <wp:extent cx="6223000" cy="1009650"/>
                <wp:effectExtent l="0" t="0" r="6350" b="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6223000" cy="1009650"/>
                        </a:xfrm>
                        <a:prstGeom prst="rect">
                          <a:avLst/>
                        </a:prstGeom>
                        <a:solidFill>
                          <a:schemeClr val="accent6">
                            <a:lumMod val="40000"/>
                            <a:lumOff val="60000"/>
                          </a:schemeClr>
                        </a:solidFill>
                        <a:ln w="6350">
                          <a:noFill/>
                        </a:ln>
                      </wps:spPr>
                      <wps:txbx>
                        <w:txbxContent>
                          <w:p w14:paraId="0D689A25" w14:textId="5B9E6AE0" w:rsidR="00DF5850" w:rsidRPr="00214728" w:rsidRDefault="005C299B" w:rsidP="00214728">
                            <w:pPr>
                              <w:spacing w:line="480" w:lineRule="exact"/>
                              <w:rPr>
                                <w:b/>
                                <w:bCs/>
                                <w:sz w:val="28"/>
                                <w:szCs w:val="28"/>
                              </w:rPr>
                            </w:pPr>
                            <w:r w:rsidRPr="00214728">
                              <w:rPr>
                                <w:rFonts w:hint="eastAsia"/>
                                <w:b/>
                                <w:bCs/>
                                <w:sz w:val="28"/>
                                <w:szCs w:val="28"/>
                              </w:rPr>
                              <w:t>２０２１年度第１回生物多様性の保全に向けたネットワーク会議</w:t>
                            </w:r>
                            <w:r w:rsidR="009D0F0A">
                              <w:rPr>
                                <w:rFonts w:hint="eastAsia"/>
                                <w:b/>
                                <w:bCs/>
                                <w:sz w:val="28"/>
                                <w:szCs w:val="28"/>
                              </w:rPr>
                              <w:t xml:space="preserve"> </w:t>
                            </w:r>
                            <w:r w:rsidR="009D0F0A">
                              <w:rPr>
                                <w:b/>
                                <w:bCs/>
                                <w:sz w:val="28"/>
                                <w:szCs w:val="28"/>
                              </w:rPr>
                              <w:t xml:space="preserve"> </w:t>
                            </w:r>
                            <w:r w:rsidRPr="00214728">
                              <w:rPr>
                                <w:rFonts w:hint="eastAsia"/>
                                <w:b/>
                                <w:bCs/>
                                <w:sz w:val="28"/>
                                <w:szCs w:val="28"/>
                              </w:rPr>
                              <w:t>開催報告</w:t>
                            </w:r>
                          </w:p>
                          <w:p w14:paraId="702785C3" w14:textId="288B91E4" w:rsidR="00DF5850" w:rsidRPr="009D0F0A" w:rsidRDefault="00DF5850" w:rsidP="003F6E7C">
                            <w:pPr>
                              <w:spacing w:line="480" w:lineRule="exact"/>
                              <w:rPr>
                                <w:rFonts w:asciiTheme="majorEastAsia" w:eastAsiaTheme="majorEastAsia" w:hAnsiTheme="majorEastAsia"/>
                                <w:b/>
                                <w:bCs/>
                                <w:sz w:val="24"/>
                                <w:szCs w:val="24"/>
                              </w:rPr>
                            </w:pPr>
                            <w:r w:rsidRPr="009D0F0A">
                              <w:rPr>
                                <w:rFonts w:asciiTheme="majorEastAsia" w:eastAsiaTheme="majorEastAsia" w:hAnsiTheme="majorEastAsia" w:hint="eastAsia"/>
                                <w:b/>
                                <w:bCs/>
                                <w:sz w:val="24"/>
                                <w:szCs w:val="24"/>
                              </w:rPr>
                              <w:t>日　時：２０２１年８月２６日（木）１０～１２時</w:t>
                            </w:r>
                          </w:p>
                          <w:p w14:paraId="32437BB1" w14:textId="6C4BB1E5" w:rsidR="005C299B" w:rsidRPr="009D0F0A" w:rsidRDefault="00DF5850" w:rsidP="00DF5850">
                            <w:pPr>
                              <w:spacing w:line="480" w:lineRule="exact"/>
                              <w:rPr>
                                <w:rFonts w:asciiTheme="majorEastAsia" w:eastAsiaTheme="majorEastAsia" w:hAnsiTheme="majorEastAsia"/>
                                <w:b/>
                                <w:bCs/>
                                <w:sz w:val="28"/>
                                <w:szCs w:val="28"/>
                              </w:rPr>
                            </w:pPr>
                            <w:r w:rsidRPr="009D0F0A">
                              <w:rPr>
                                <w:rFonts w:asciiTheme="majorEastAsia" w:eastAsiaTheme="majorEastAsia" w:hAnsiTheme="majorEastAsia" w:hint="eastAsia"/>
                                <w:b/>
                                <w:bCs/>
                                <w:sz w:val="24"/>
                                <w:szCs w:val="24"/>
                              </w:rPr>
                              <w:t>参加者：３</w:t>
                            </w:r>
                            <w:r w:rsidR="0010694B" w:rsidRPr="009D0F0A">
                              <w:rPr>
                                <w:rFonts w:asciiTheme="majorEastAsia" w:eastAsiaTheme="majorEastAsia" w:hAnsiTheme="majorEastAsia" w:hint="eastAsia"/>
                                <w:b/>
                                <w:bCs/>
                                <w:sz w:val="24"/>
                                <w:szCs w:val="24"/>
                              </w:rPr>
                              <w:t>２</w:t>
                            </w:r>
                            <w:r w:rsidRPr="009D0F0A">
                              <w:rPr>
                                <w:rFonts w:asciiTheme="majorEastAsia" w:eastAsiaTheme="majorEastAsia" w:hAnsiTheme="majorEastAsia" w:hint="eastAsia"/>
                                <w:b/>
                                <w:bCs/>
                                <w:sz w:val="24"/>
                                <w:szCs w:val="24"/>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58156" id="_x0000_t202" coordsize="21600,21600" o:spt="202" path="m,l,21600r21600,l21600,xe">
                <v:stroke joinstyle="miter"/>
                <v:path gradientshapeok="t" o:connecttype="rect"/>
              </v:shapetype>
              <v:shape id="テキスト ボックス 7" o:spid="_x0000_s1026" type="#_x0000_t202" style="position:absolute;left:0;text-align:left;margin-left:-3.8pt;margin-top:.35pt;width:490pt;height:79.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" fillcolor="#c5e0b3 [1305]" stroked="f" strokeweight=".5pt">
                <v:textbox>
                  <w:txbxContent>
                    <w:p w14:paraId="0D689A25" w14:textId="5B9E6AE0" w:rsidR="00DF5850" w:rsidRPr="00214728" w:rsidRDefault="005C299B" w:rsidP="00214728">
                      <w:pPr>
                        <w:spacing w:line="480" w:lineRule="exact"/>
                        <w:rPr>
                          <w:b/>
                          <w:bCs/>
                          <w:sz w:val="28"/>
                          <w:szCs w:val="28"/>
                        </w:rPr>
                      </w:pPr>
                      <w:r w:rsidRPr="00214728">
                        <w:rPr>
                          <w:rFonts w:hint="eastAsia"/>
                          <w:b/>
                          <w:bCs/>
                          <w:sz w:val="28"/>
                          <w:szCs w:val="28"/>
                        </w:rPr>
                        <w:t>２０２１年度第１回生物多様性の保全に向けたネットワーク会議</w:t>
                      </w:r>
                      <w:r w:rsidR="009D0F0A">
                        <w:rPr>
                          <w:rFonts w:hint="eastAsia"/>
                          <w:b/>
                          <w:bCs/>
                          <w:sz w:val="28"/>
                          <w:szCs w:val="28"/>
                        </w:rPr>
                        <w:t xml:space="preserve"> </w:t>
                      </w:r>
                      <w:r w:rsidR="009D0F0A">
                        <w:rPr>
                          <w:b/>
                          <w:bCs/>
                          <w:sz w:val="28"/>
                          <w:szCs w:val="28"/>
                        </w:rPr>
                        <w:t xml:space="preserve"> </w:t>
                      </w:r>
                      <w:r w:rsidRPr="00214728">
                        <w:rPr>
                          <w:rFonts w:hint="eastAsia"/>
                          <w:b/>
                          <w:bCs/>
                          <w:sz w:val="28"/>
                          <w:szCs w:val="28"/>
                        </w:rPr>
                        <w:t>開催報告</w:t>
                      </w:r>
                    </w:p>
                    <w:p w14:paraId="702785C3" w14:textId="288B91E4" w:rsidR="00DF5850" w:rsidRPr="009D0F0A" w:rsidRDefault="00DF5850" w:rsidP="003F6E7C">
                      <w:pPr>
                        <w:spacing w:line="480" w:lineRule="exact"/>
                        <w:rPr>
                          <w:rFonts w:asciiTheme="majorEastAsia" w:eastAsiaTheme="majorEastAsia" w:hAnsiTheme="majorEastAsia"/>
                          <w:b/>
                          <w:bCs/>
                          <w:sz w:val="24"/>
                          <w:szCs w:val="24"/>
                        </w:rPr>
                      </w:pPr>
                      <w:r w:rsidRPr="009D0F0A">
                        <w:rPr>
                          <w:rFonts w:asciiTheme="majorEastAsia" w:eastAsiaTheme="majorEastAsia" w:hAnsiTheme="majorEastAsia" w:hint="eastAsia"/>
                          <w:b/>
                          <w:bCs/>
                          <w:sz w:val="24"/>
                          <w:szCs w:val="24"/>
                        </w:rPr>
                        <w:t>日　時：２０２１年８月２６日（木）１０～１２時</w:t>
                      </w:r>
                    </w:p>
                    <w:p w14:paraId="32437BB1" w14:textId="6C4BB1E5" w:rsidR="005C299B" w:rsidRPr="009D0F0A" w:rsidRDefault="00DF5850" w:rsidP="00DF5850">
                      <w:pPr>
                        <w:spacing w:line="480" w:lineRule="exact"/>
                        <w:rPr>
                          <w:rFonts w:asciiTheme="majorEastAsia" w:eastAsiaTheme="majorEastAsia" w:hAnsiTheme="majorEastAsia"/>
                          <w:b/>
                          <w:bCs/>
                          <w:sz w:val="28"/>
                          <w:szCs w:val="28"/>
                        </w:rPr>
                      </w:pPr>
                      <w:r w:rsidRPr="009D0F0A">
                        <w:rPr>
                          <w:rFonts w:asciiTheme="majorEastAsia" w:eastAsiaTheme="majorEastAsia" w:hAnsiTheme="majorEastAsia" w:hint="eastAsia"/>
                          <w:b/>
                          <w:bCs/>
                          <w:sz w:val="24"/>
                          <w:szCs w:val="24"/>
                        </w:rPr>
                        <w:t>参加者：３</w:t>
                      </w:r>
                      <w:r w:rsidR="0010694B" w:rsidRPr="009D0F0A">
                        <w:rPr>
                          <w:rFonts w:asciiTheme="majorEastAsia" w:eastAsiaTheme="majorEastAsia" w:hAnsiTheme="majorEastAsia" w:hint="eastAsia"/>
                          <w:b/>
                          <w:bCs/>
                          <w:sz w:val="24"/>
                          <w:szCs w:val="24"/>
                        </w:rPr>
                        <w:t>２</w:t>
                      </w:r>
                      <w:r w:rsidRPr="009D0F0A">
                        <w:rPr>
                          <w:rFonts w:asciiTheme="majorEastAsia" w:eastAsiaTheme="majorEastAsia" w:hAnsiTheme="majorEastAsia" w:hint="eastAsia"/>
                          <w:b/>
                          <w:bCs/>
                          <w:sz w:val="24"/>
                          <w:szCs w:val="24"/>
                        </w:rPr>
                        <w:t>名</w:t>
                      </w:r>
                    </w:p>
                  </w:txbxContent>
                </v:textbox>
                <w10:wrap type="square" anchorx="margin"/>
              </v:shape>
            </w:pict>
          </mc:Fallback>
        </mc:AlternateContent>
      </w:r>
      <w:r w:rsidR="00DF5850" w:rsidRPr="00E04710">
        <w:rPr>
          <w:rFonts w:ascii="ＭＳ 明朝" w:eastAsia="ＭＳ 明朝" w:hAnsi="ＭＳ 明朝" w:hint="eastAsia"/>
          <w:sz w:val="22"/>
          <w:szCs w:val="24"/>
        </w:rPr>
        <w:t>２０２１年度第１回目のネットワーク会議は、「生きものにふれあえる公園をめざして」というテーマ</w:t>
      </w:r>
      <w:r w:rsidR="0010694B" w:rsidRPr="0010694B">
        <w:rPr>
          <w:rFonts w:ascii="ＭＳ 明朝" w:eastAsia="ＭＳ 明朝" w:hAnsi="ＭＳ 明朝" w:hint="eastAsia"/>
          <w:sz w:val="22"/>
          <w:szCs w:val="24"/>
        </w:rPr>
        <w:t>のもと意見交換を行った</w:t>
      </w:r>
      <w:r w:rsidR="00DF5850" w:rsidRPr="00E04710">
        <w:rPr>
          <w:rFonts w:ascii="ＭＳ 明朝" w:eastAsia="ＭＳ 明朝" w:hAnsi="ＭＳ 明朝" w:hint="eastAsia"/>
          <w:sz w:val="22"/>
          <w:szCs w:val="24"/>
        </w:rPr>
        <w:t>。</w:t>
      </w:r>
    </w:p>
    <w:p w14:paraId="0A599DFC" w14:textId="336F596A" w:rsidR="003B237E" w:rsidRDefault="0010694B" w:rsidP="0010694B">
      <w:pPr>
        <w:spacing w:beforeLines="50" w:before="152"/>
        <w:rPr>
          <w:rFonts w:ascii="ＭＳ 明朝" w:eastAsia="ＭＳ 明朝" w:hAnsi="ＭＳ 明朝"/>
          <w:b/>
          <w:bCs/>
          <w:sz w:val="22"/>
          <w:szCs w:val="24"/>
        </w:rPr>
      </w:pPr>
      <w:r w:rsidRPr="0010694B">
        <w:rPr>
          <w:rFonts w:ascii="ＭＳ 明朝" w:eastAsia="ＭＳ 明朝" w:hAnsi="ＭＳ 明朝" w:hint="eastAsia"/>
          <w:b/>
          <w:bCs/>
          <w:sz w:val="22"/>
          <w:szCs w:val="24"/>
        </w:rPr>
        <w:t>挨拶</w:t>
      </w:r>
      <w:r w:rsidRPr="0010694B">
        <w:rPr>
          <w:rFonts w:ascii="ＭＳ 明朝" w:eastAsia="ＭＳ 明朝" w:hAnsi="ＭＳ 明朝"/>
          <w:b/>
          <w:bCs/>
          <w:sz w:val="22"/>
          <w:szCs w:val="24"/>
        </w:rPr>
        <w:t>/</w:t>
      </w:r>
      <w:r w:rsidR="00F938C7">
        <w:rPr>
          <w:rFonts w:ascii="ＭＳ 明朝" w:eastAsia="ＭＳ 明朝" w:hAnsi="ＭＳ 明朝"/>
          <w:b/>
          <w:bCs/>
          <w:sz w:val="22"/>
          <w:szCs w:val="24"/>
        </w:rPr>
        <w:t>報告「区役所や図書館</w:t>
      </w:r>
      <w:r w:rsidR="00CC149B" w:rsidRPr="00CC149B">
        <w:rPr>
          <w:rFonts w:ascii="ＭＳ 明朝" w:eastAsia="ＭＳ 明朝" w:hAnsi="ＭＳ 明朝" w:hint="eastAsia"/>
          <w:b/>
          <w:bCs/>
          <w:sz w:val="22"/>
          <w:szCs w:val="24"/>
        </w:rPr>
        <w:t>等</w:t>
      </w:r>
      <w:r w:rsidRPr="0010694B">
        <w:rPr>
          <w:rFonts w:ascii="ＭＳ 明朝" w:eastAsia="ＭＳ 明朝" w:hAnsi="ＭＳ 明朝"/>
          <w:b/>
          <w:bCs/>
          <w:sz w:val="22"/>
          <w:szCs w:val="24"/>
        </w:rPr>
        <w:t>と連携した情報発信</w:t>
      </w:r>
      <w:r w:rsidR="003B237E">
        <w:rPr>
          <w:rFonts w:ascii="ＭＳ 明朝" w:eastAsia="ＭＳ 明朝" w:hAnsi="ＭＳ 明朝" w:hint="eastAsia"/>
          <w:b/>
          <w:bCs/>
          <w:sz w:val="22"/>
          <w:szCs w:val="24"/>
        </w:rPr>
        <w:t xml:space="preserve">　</w:t>
      </w:r>
    </w:p>
    <w:p w14:paraId="39978356" w14:textId="379FD921" w:rsidR="0010694B" w:rsidRPr="0010694B" w:rsidRDefault="0010694B" w:rsidP="003B237E">
      <w:pPr>
        <w:ind w:firstLineChars="100" w:firstLine="211"/>
        <w:rPr>
          <w:rFonts w:ascii="ＭＳ 明朝" w:eastAsia="ＭＳ 明朝" w:hAnsi="ＭＳ 明朝"/>
          <w:sz w:val="22"/>
          <w:szCs w:val="24"/>
        </w:rPr>
      </w:pPr>
      <w:r w:rsidRPr="0010694B">
        <w:rPr>
          <w:rFonts w:ascii="ＭＳ 明朝" w:eastAsia="ＭＳ 明朝" w:hAnsi="ＭＳ 明朝"/>
          <w:b/>
          <w:bCs/>
          <w:sz w:val="22"/>
          <w:szCs w:val="24"/>
        </w:rPr>
        <w:t>の実施</w:t>
      </w:r>
      <w:r>
        <w:rPr>
          <w:rFonts w:ascii="ＭＳ 明朝" w:eastAsia="ＭＳ 明朝" w:hAnsi="ＭＳ 明朝" w:hint="eastAsia"/>
          <w:b/>
          <w:bCs/>
          <w:sz w:val="22"/>
          <w:szCs w:val="24"/>
        </w:rPr>
        <w:t>」</w:t>
      </w:r>
      <w:r w:rsidR="003B237E">
        <w:rPr>
          <w:rFonts w:ascii="ＭＳ 明朝" w:eastAsia="ＭＳ 明朝" w:hAnsi="ＭＳ 明朝" w:hint="eastAsia"/>
          <w:sz w:val="22"/>
          <w:szCs w:val="24"/>
        </w:rPr>
        <w:t>（</w:t>
      </w:r>
      <w:r w:rsidRPr="0010694B">
        <w:rPr>
          <w:rFonts w:ascii="ＭＳ 明朝" w:eastAsia="ＭＳ 明朝" w:hAnsi="ＭＳ 明朝" w:hint="eastAsia"/>
          <w:sz w:val="22"/>
          <w:szCs w:val="24"/>
        </w:rPr>
        <w:t>環境局環境施策課長</w:t>
      </w:r>
      <w:r w:rsidR="003B237E">
        <w:rPr>
          <w:rFonts w:ascii="ＭＳ 明朝" w:eastAsia="ＭＳ 明朝" w:hAnsi="ＭＳ 明朝" w:hint="eastAsia"/>
          <w:sz w:val="22"/>
          <w:szCs w:val="24"/>
        </w:rPr>
        <w:t xml:space="preserve">　</w:t>
      </w:r>
      <w:r w:rsidRPr="0010694B">
        <w:rPr>
          <w:rFonts w:ascii="ＭＳ 明朝" w:eastAsia="ＭＳ 明朝" w:hAnsi="ＭＳ 明朝" w:hint="eastAsia"/>
          <w:sz w:val="22"/>
          <w:szCs w:val="24"/>
        </w:rPr>
        <w:t>三原</w:t>
      </w:r>
      <w:r w:rsidR="003B237E">
        <w:rPr>
          <w:rFonts w:ascii="ＭＳ 明朝" w:eastAsia="ＭＳ 明朝" w:hAnsi="ＭＳ 明朝" w:hint="eastAsia"/>
          <w:sz w:val="22"/>
          <w:szCs w:val="24"/>
        </w:rPr>
        <w:t>眞</w:t>
      </w:r>
      <w:r w:rsidRPr="0010694B">
        <w:rPr>
          <w:rFonts w:ascii="ＭＳ 明朝" w:eastAsia="ＭＳ 明朝" w:hAnsi="ＭＳ 明朝" w:hint="eastAsia"/>
          <w:sz w:val="22"/>
          <w:szCs w:val="24"/>
        </w:rPr>
        <w:t>）</w:t>
      </w:r>
    </w:p>
    <w:p w14:paraId="0A000B1F" w14:textId="441B79ED" w:rsidR="00DF5850" w:rsidRPr="00E04710" w:rsidRDefault="0010694B" w:rsidP="003B237E">
      <w:pPr>
        <w:ind w:firstLineChars="100" w:firstLine="210"/>
        <w:rPr>
          <w:rFonts w:ascii="ＭＳ 明朝" w:eastAsia="ＭＳ 明朝" w:hAnsi="ＭＳ 明朝"/>
          <w:sz w:val="22"/>
          <w:szCs w:val="24"/>
        </w:rPr>
      </w:pPr>
      <w:r w:rsidRPr="0010694B">
        <w:rPr>
          <w:rFonts w:ascii="ＭＳ 明朝" w:eastAsia="ＭＳ 明朝" w:hAnsi="ＭＳ 明朝" w:hint="eastAsia"/>
          <w:sz w:val="22"/>
          <w:szCs w:val="24"/>
        </w:rPr>
        <w:t>ネットワーク会議を通じパート</w:t>
      </w:r>
      <w:r>
        <w:rPr>
          <w:rFonts w:ascii="ＭＳ 明朝" w:eastAsia="ＭＳ 明朝" w:hAnsi="ＭＳ 明朝" w:hint="eastAsia"/>
          <w:sz w:val="22"/>
          <w:szCs w:val="24"/>
        </w:rPr>
        <w:t>ナー</w:t>
      </w:r>
      <w:r w:rsidRPr="0010694B">
        <w:rPr>
          <w:rFonts w:ascii="ＭＳ 明朝" w:eastAsia="ＭＳ 明朝" w:hAnsi="ＭＳ 明朝"/>
          <w:sz w:val="22"/>
          <w:szCs w:val="24"/>
        </w:rPr>
        <w:t>シップの強化の下、大阪市生物多様性戦略に基づく</w:t>
      </w:r>
      <w:r>
        <w:rPr>
          <w:rFonts w:ascii="ＭＳ 明朝" w:eastAsia="ＭＳ 明朝" w:hAnsi="ＭＳ 明朝" w:hint="eastAsia"/>
          <w:sz w:val="22"/>
          <w:szCs w:val="24"/>
        </w:rPr>
        <w:t>取組</w:t>
      </w:r>
      <w:r w:rsidRPr="0010694B">
        <w:rPr>
          <w:rFonts w:ascii="ＭＳ 明朝" w:eastAsia="ＭＳ 明朝" w:hAnsi="ＭＳ 明朝"/>
          <w:sz w:val="22"/>
          <w:szCs w:val="24"/>
        </w:rPr>
        <w:t>を進めていくこととし、生物多様性を市民に広く知っていただくための普及啓発•情報発信について</w:t>
      </w:r>
      <w:r>
        <w:rPr>
          <w:rFonts w:ascii="ＭＳ 明朝" w:eastAsia="ＭＳ 明朝" w:hAnsi="ＭＳ 明朝" w:hint="eastAsia"/>
          <w:sz w:val="22"/>
          <w:szCs w:val="24"/>
        </w:rPr>
        <w:t>の</w:t>
      </w:r>
      <w:r w:rsidRPr="0010694B">
        <w:rPr>
          <w:rFonts w:ascii="ＭＳ 明朝" w:eastAsia="ＭＳ 明朝" w:hAnsi="ＭＳ 明朝"/>
          <w:sz w:val="22"/>
          <w:szCs w:val="24"/>
        </w:rPr>
        <w:t>取組事例を紹介</w:t>
      </w:r>
      <w:r>
        <w:rPr>
          <w:rFonts w:ascii="ＭＳ 明朝" w:eastAsia="ＭＳ 明朝" w:hAnsi="ＭＳ 明朝" w:hint="eastAsia"/>
          <w:sz w:val="22"/>
          <w:szCs w:val="24"/>
        </w:rPr>
        <w:t>。</w:t>
      </w:r>
    </w:p>
    <w:p w14:paraId="1A0F449C" w14:textId="0EFB0B7F" w:rsidR="00E04710" w:rsidRPr="00E04710" w:rsidRDefault="00E04710" w:rsidP="00E04710">
      <w:pPr>
        <w:ind w:firstLineChars="100" w:firstLine="210"/>
        <w:rPr>
          <w:rFonts w:ascii="ＭＳ 明朝" w:eastAsia="ＭＳ 明朝" w:hAnsi="ＭＳ 明朝"/>
          <w:sz w:val="22"/>
          <w:szCs w:val="24"/>
        </w:rPr>
      </w:pPr>
    </w:p>
    <w:p w14:paraId="56B47A08" w14:textId="72913EDA" w:rsidR="00E243EA" w:rsidRDefault="00DF5850" w:rsidP="003B237E">
      <w:pPr>
        <w:ind w:left="211" w:hangingChars="100" w:hanging="211"/>
        <w:rPr>
          <w:rFonts w:ascii="ＭＳ 明朝" w:eastAsia="ＭＳ 明朝" w:hAnsi="ＭＳ 明朝"/>
          <w:b/>
          <w:bCs/>
          <w:sz w:val="22"/>
          <w:szCs w:val="24"/>
        </w:rPr>
      </w:pPr>
      <w:r w:rsidRPr="00E04710">
        <w:rPr>
          <w:rFonts w:ascii="ＭＳ 明朝" w:eastAsia="ＭＳ 明朝" w:hAnsi="ＭＳ 明朝" w:hint="eastAsia"/>
          <w:b/>
          <w:bCs/>
          <w:sz w:val="22"/>
          <w:szCs w:val="24"/>
        </w:rPr>
        <w:t>基調講演「生きものにふれあえる公園」</w:t>
      </w:r>
    </w:p>
    <w:p w14:paraId="27ADBC57" w14:textId="05270A27" w:rsidR="003B237E" w:rsidRDefault="003B237E" w:rsidP="00E243EA">
      <w:pPr>
        <w:ind w:leftChars="100" w:left="200"/>
        <w:rPr>
          <w:rFonts w:ascii="ＭＳ 明朝" w:eastAsia="ＭＳ 明朝" w:hAnsi="ＭＳ 明朝"/>
          <w:sz w:val="22"/>
          <w:szCs w:val="24"/>
        </w:rPr>
      </w:pPr>
      <w:r w:rsidRPr="003B237E">
        <w:rPr>
          <w:rFonts w:ascii="ＭＳ 明朝" w:eastAsia="ＭＳ 明朝" w:hAnsi="ＭＳ 明朝" w:hint="eastAsia"/>
          <w:sz w:val="22"/>
          <w:szCs w:val="24"/>
        </w:rPr>
        <w:t>（</w:t>
      </w:r>
      <w:r w:rsidR="00DF5850" w:rsidRPr="00E04710">
        <w:rPr>
          <w:rFonts w:ascii="ＭＳ 明朝" w:eastAsia="ＭＳ 明朝" w:hAnsi="ＭＳ 明朝" w:hint="eastAsia"/>
          <w:sz w:val="22"/>
          <w:szCs w:val="24"/>
        </w:rPr>
        <w:t>大阪府立大学</w:t>
      </w:r>
      <w:r w:rsidR="00576637">
        <w:rPr>
          <w:rFonts w:ascii="ＭＳ 明朝" w:eastAsia="ＭＳ 明朝" w:hAnsi="ＭＳ 明朝" w:hint="eastAsia"/>
          <w:sz w:val="22"/>
          <w:szCs w:val="24"/>
        </w:rPr>
        <w:t xml:space="preserve">　</w:t>
      </w:r>
      <w:r w:rsidR="00DF5850" w:rsidRPr="00E04710">
        <w:rPr>
          <w:rFonts w:ascii="ＭＳ 明朝" w:eastAsia="ＭＳ 明朝" w:hAnsi="ＭＳ 明朝" w:hint="eastAsia"/>
          <w:sz w:val="22"/>
          <w:szCs w:val="24"/>
        </w:rPr>
        <w:t>平井規央教授</w:t>
      </w:r>
      <w:r>
        <w:rPr>
          <w:rFonts w:ascii="ＭＳ 明朝" w:eastAsia="ＭＳ 明朝" w:hAnsi="ＭＳ 明朝" w:hint="eastAsia"/>
          <w:sz w:val="22"/>
          <w:szCs w:val="24"/>
        </w:rPr>
        <w:t>）</w:t>
      </w:r>
    </w:p>
    <w:p w14:paraId="3D249FC4" w14:textId="6A94C7BA" w:rsidR="00E4409D" w:rsidRDefault="003B237E" w:rsidP="00BA0BFE">
      <w:pPr>
        <w:ind w:firstLineChars="100" w:firstLine="210"/>
        <w:rPr>
          <w:rFonts w:ascii="ＭＳ 明朝" w:eastAsia="ＭＳ 明朝" w:hAnsi="ＭＳ 明朝"/>
          <w:sz w:val="22"/>
          <w:szCs w:val="24"/>
        </w:rPr>
      </w:pPr>
      <w:r w:rsidRPr="003B237E">
        <w:rPr>
          <w:rFonts w:ascii="ＭＳ 明朝" w:eastAsia="ＭＳ 明朝" w:hAnsi="ＭＳ 明朝" w:hint="eastAsia"/>
          <w:sz w:val="22"/>
          <w:szCs w:val="24"/>
        </w:rPr>
        <w:t>都市</w:t>
      </w:r>
      <w:r w:rsidR="00576637">
        <w:rPr>
          <w:rFonts w:ascii="ＭＳ 明朝" w:eastAsia="ＭＳ 明朝" w:hAnsi="ＭＳ 明朝" w:hint="eastAsia"/>
          <w:sz w:val="22"/>
          <w:szCs w:val="24"/>
        </w:rPr>
        <w:t>公園</w:t>
      </w:r>
      <w:r w:rsidRPr="003B237E">
        <w:rPr>
          <w:rFonts w:ascii="ＭＳ 明朝" w:eastAsia="ＭＳ 明朝" w:hAnsi="ＭＳ 明朝" w:hint="eastAsia"/>
          <w:sz w:val="22"/>
          <w:szCs w:val="24"/>
        </w:rPr>
        <w:t>は市街地の中で重要な緑地であり、公園での観察のメリットとして、都市域にありながら自然とふれあうことができ、希少種の観察の場はもちろん、外来種の啓発の場になるという側面があることについても指摘があった。</w:t>
      </w:r>
    </w:p>
    <w:p w14:paraId="697AC99D" w14:textId="096A3D1D" w:rsidR="00E4409D" w:rsidRDefault="00E4409D" w:rsidP="00DF5850">
      <w:pPr>
        <w:rPr>
          <w:rFonts w:ascii="ＭＳ 明朝" w:eastAsia="ＭＳ 明朝" w:hAnsi="ＭＳ 明朝"/>
          <w:sz w:val="22"/>
          <w:szCs w:val="24"/>
        </w:rPr>
      </w:pPr>
    </w:p>
    <w:p w14:paraId="2C37073B" w14:textId="6D42B13E" w:rsidR="003B237E" w:rsidRPr="003B237E" w:rsidRDefault="003B237E" w:rsidP="003B237E">
      <w:pPr>
        <w:ind w:left="211" w:hangingChars="100" w:hanging="211"/>
        <w:rPr>
          <w:rFonts w:ascii="ＭＳ 明朝" w:eastAsia="ＭＳ 明朝" w:hAnsi="ＭＳ 明朝"/>
          <w:sz w:val="22"/>
          <w:szCs w:val="24"/>
        </w:rPr>
      </w:pPr>
      <w:r>
        <w:rPr>
          <w:rFonts w:ascii="ＭＳ 明朝" w:eastAsia="ＭＳ 明朝" w:hAnsi="ＭＳ 明朝" w:hint="eastAsia"/>
          <w:b/>
          <w:bCs/>
          <w:sz w:val="22"/>
          <w:szCs w:val="24"/>
        </w:rPr>
        <w:t>報告１</w:t>
      </w:r>
      <w:r w:rsidR="00DF5850" w:rsidRPr="00E04710">
        <w:rPr>
          <w:rFonts w:ascii="ＭＳ 明朝" w:eastAsia="ＭＳ 明朝" w:hAnsi="ＭＳ 明朝" w:hint="eastAsia"/>
          <w:b/>
          <w:bCs/>
          <w:sz w:val="22"/>
          <w:szCs w:val="24"/>
        </w:rPr>
        <w:t>「若者に向けた生物多様性保全活動</w:t>
      </w:r>
      <w:r>
        <w:rPr>
          <w:rFonts w:ascii="ＭＳ 明朝" w:eastAsia="ＭＳ 明朝" w:hAnsi="ＭＳ 明朝" w:hint="eastAsia"/>
          <w:b/>
          <w:bCs/>
          <w:sz w:val="22"/>
          <w:szCs w:val="24"/>
        </w:rPr>
        <w:t>の取組</w:t>
      </w:r>
      <w:r w:rsidR="00DF5850" w:rsidRPr="00E04710">
        <w:rPr>
          <w:rFonts w:ascii="ＭＳ 明朝" w:eastAsia="ＭＳ 明朝" w:hAnsi="ＭＳ 明朝" w:hint="eastAsia"/>
          <w:b/>
          <w:bCs/>
          <w:sz w:val="22"/>
          <w:szCs w:val="24"/>
        </w:rPr>
        <w:t>」</w:t>
      </w:r>
      <w:r w:rsidRPr="003B237E">
        <w:rPr>
          <w:rFonts w:ascii="ＭＳ 明朝" w:eastAsia="ＭＳ 明朝" w:hAnsi="ＭＳ 明朝"/>
          <w:sz w:val="22"/>
          <w:szCs w:val="24"/>
        </w:rPr>
        <w:t>（大阪自然環境保全協会</w:t>
      </w:r>
      <w:r>
        <w:rPr>
          <w:rFonts w:ascii="ＭＳ 明朝" w:eastAsia="ＭＳ 明朝" w:hAnsi="ＭＳ 明朝" w:hint="eastAsia"/>
          <w:sz w:val="22"/>
          <w:szCs w:val="24"/>
        </w:rPr>
        <w:t xml:space="preserve">　</w:t>
      </w:r>
      <w:r w:rsidRPr="003B237E">
        <w:rPr>
          <w:rFonts w:ascii="ＭＳ 明朝" w:eastAsia="ＭＳ 明朝" w:hAnsi="ＭＳ 明朝"/>
          <w:sz w:val="22"/>
          <w:szCs w:val="24"/>
        </w:rPr>
        <w:t>秦野悠貴）</w:t>
      </w:r>
    </w:p>
    <w:p w14:paraId="6834597D" w14:textId="04644854" w:rsidR="00E4409D" w:rsidRDefault="003B237E" w:rsidP="000A1241">
      <w:pPr>
        <w:spacing w:afterLines="50" w:after="152"/>
        <w:ind w:firstLineChars="100" w:firstLine="210"/>
        <w:rPr>
          <w:rFonts w:ascii="ＭＳ 明朝" w:eastAsia="ＭＳ 明朝" w:hAnsi="ＭＳ 明朝"/>
          <w:sz w:val="22"/>
          <w:szCs w:val="24"/>
        </w:rPr>
      </w:pPr>
      <w:r w:rsidRPr="00E243EA">
        <w:rPr>
          <w:rFonts w:ascii="ＭＳ 明朝" w:eastAsia="ＭＳ 明朝" w:hAnsi="ＭＳ 明朝" w:hint="eastAsia"/>
          <w:sz w:val="22"/>
          <w:szCs w:val="24"/>
        </w:rPr>
        <w:t>生物多様性</w:t>
      </w:r>
      <w:r w:rsidR="00E243EA">
        <w:rPr>
          <w:rFonts w:ascii="ＭＳ 明朝" w:eastAsia="ＭＳ 明朝" w:hAnsi="ＭＳ 明朝" w:hint="eastAsia"/>
          <w:sz w:val="22"/>
          <w:szCs w:val="24"/>
        </w:rPr>
        <w:t>保全</w:t>
      </w:r>
      <w:r w:rsidRPr="00E243EA">
        <w:rPr>
          <w:rFonts w:ascii="ＭＳ 明朝" w:eastAsia="ＭＳ 明朝" w:hAnsi="ＭＳ 明朝" w:hint="eastAsia"/>
          <w:sz w:val="22"/>
          <w:szCs w:val="24"/>
        </w:rPr>
        <w:t>の市民活動の紹介。今後の課題として、これ</w:t>
      </w:r>
      <w:r w:rsidRPr="00E243EA">
        <w:rPr>
          <w:rFonts w:ascii="ＭＳ 明朝" w:eastAsia="ＭＳ 明朝" w:hAnsi="ＭＳ 明朝"/>
          <w:sz w:val="22"/>
          <w:szCs w:val="24"/>
        </w:rPr>
        <w:t>からの将来を担う若い世代が生物多様性に関して『認知』</w:t>
      </w:r>
      <w:r w:rsidR="00E243EA">
        <w:rPr>
          <w:rFonts w:ascii="ＭＳ 明朝" w:eastAsia="ＭＳ 明朝" w:hAnsi="ＭＳ 明朝" w:hint="eastAsia"/>
          <w:sz w:val="22"/>
          <w:szCs w:val="24"/>
        </w:rPr>
        <w:t>→</w:t>
      </w:r>
      <w:r w:rsidRPr="00E243EA">
        <w:rPr>
          <w:rFonts w:ascii="ＭＳ 明朝" w:eastAsia="ＭＳ 明朝" w:hAnsi="ＭＳ 明朝" w:hint="eastAsia"/>
          <w:sz w:val="22"/>
          <w:szCs w:val="24"/>
        </w:rPr>
        <w:t>『行動』へ移すきっかけづくりが必要であることを提案。</w:t>
      </w:r>
    </w:p>
    <w:p w14:paraId="768B3F70" w14:textId="45B283B8" w:rsidR="00E4409D" w:rsidRDefault="000A1241" w:rsidP="00DF5850">
      <w:pPr>
        <w:rPr>
          <w:rFonts w:ascii="ＭＳ 明朝" w:eastAsia="ＭＳ 明朝" w:hAnsi="ＭＳ 明朝"/>
          <w:sz w:val="22"/>
          <w:szCs w:val="24"/>
        </w:rPr>
      </w:pPr>
      <w:r>
        <w:rPr>
          <w:rFonts w:ascii="ＭＳ 明朝" w:eastAsia="ＭＳ 明朝" w:hAnsi="ＭＳ 明朝"/>
          <w:noProof/>
          <w:sz w:val="22"/>
          <w:szCs w:val="24"/>
        </w:rPr>
        <w:drawing>
          <wp:anchor distT="0" distB="0" distL="114300" distR="114300" simplePos="0" relativeHeight="251655680" behindDoc="0" locked="0" layoutInCell="1" allowOverlap="1" wp14:anchorId="2BEE62A4" wp14:editId="3E40AF06">
            <wp:simplePos x="0" y="0"/>
            <wp:positionH relativeFrom="column">
              <wp:posOffset>56515</wp:posOffset>
            </wp:positionH>
            <wp:positionV relativeFrom="paragraph">
              <wp:posOffset>74930</wp:posOffset>
            </wp:positionV>
            <wp:extent cx="1933575" cy="1445260"/>
            <wp:effectExtent l="0" t="0" r="9525" b="2540"/>
            <wp:wrapNone/>
            <wp:docPr id="3" name="グラフィックス 3"/>
            <wp:cNvGraphicFramePr/>
            <a:graphic xmlns:a="http://schemas.openxmlformats.org/drawingml/2006/main">
              <a:graphicData uri="http://schemas.openxmlformats.org/drawingml/2006/picture">
                <pic:pic xmlns:pic="http://schemas.openxmlformats.org/drawingml/2006/picture">
                  <pic:nvPicPr>
                    <pic:cNvPr id="3" name="グラフィックス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33575" cy="1445260"/>
                    </a:xfrm>
                    <a:prstGeom prst="rect">
                      <a:avLst/>
                    </a:prstGeom>
                  </pic:spPr>
                </pic:pic>
              </a:graphicData>
            </a:graphic>
          </wp:anchor>
        </w:drawing>
      </w:r>
      <w:r w:rsidR="00AD78ED">
        <w:rPr>
          <w:rFonts w:ascii="ＭＳ 明朝" w:eastAsia="ＭＳ 明朝" w:hAnsi="ＭＳ 明朝"/>
          <w:noProof/>
          <w:sz w:val="22"/>
          <w:szCs w:val="24"/>
        </w:rPr>
        <mc:AlternateContent>
          <mc:Choice Requires="wps">
            <w:drawing>
              <wp:anchor distT="0" distB="0" distL="114300" distR="114300" simplePos="0" relativeHeight="251654656" behindDoc="0" locked="0" layoutInCell="1" allowOverlap="1" wp14:anchorId="5C03F463" wp14:editId="6C740BD9">
                <wp:simplePos x="0" y="0"/>
                <wp:positionH relativeFrom="column">
                  <wp:posOffset>-635</wp:posOffset>
                </wp:positionH>
                <wp:positionV relativeFrom="paragraph">
                  <wp:posOffset>8255</wp:posOffset>
                </wp:positionV>
                <wp:extent cx="6257925" cy="23336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257925" cy="2333625"/>
                        </a:xfrm>
                        <a:prstGeom prst="rect">
                          <a:avLst/>
                        </a:prstGeom>
                        <a:solidFill>
                          <a:srgbClr val="70AD47"/>
                        </a:solidFill>
                        <a:ln w="6350">
                          <a:solidFill>
                            <a:prstClr val="black"/>
                          </a:solidFill>
                        </a:ln>
                      </wps:spPr>
                      <wps:txbx>
                        <w:txbxContent>
                          <w:p w14:paraId="5DB9CB0C" w14:textId="77777777" w:rsidR="0010694B" w:rsidRPr="00E4409D" w:rsidRDefault="0010694B" w:rsidP="0010694B">
                            <w:pPr>
                              <w:rPr>
                                <w:color w:val="70AD47" w:themeColor="accent6"/>
                              </w:rPr>
                            </w:pPr>
                          </w:p>
                          <w:p w14:paraId="3BAF70F6" w14:textId="77777777" w:rsidR="0010694B" w:rsidRDefault="0010694B" w:rsidP="0010694B"/>
                          <w:p w14:paraId="548D72E5" w14:textId="77777777" w:rsidR="0010694B" w:rsidRDefault="0010694B" w:rsidP="0010694B"/>
                          <w:p w14:paraId="4B2C4EBF" w14:textId="77777777" w:rsidR="00AE7D8E" w:rsidRDefault="00AE7D8E" w:rsidP="0010694B">
                            <w:pPr>
                              <w:spacing w:beforeLines="50" w:before="152" w:line="240" w:lineRule="exact"/>
                            </w:pPr>
                          </w:p>
                          <w:p w14:paraId="7170961C" w14:textId="6332D069" w:rsidR="006F576A" w:rsidRDefault="0010694B" w:rsidP="00FD08FD">
                            <w:pPr>
                              <w:spacing w:beforeLines="50" w:before="152" w:line="240" w:lineRule="exact"/>
                              <w:rPr>
                                <w:rFonts w:ascii="ＭＳ ゴシック" w:eastAsia="ＭＳ ゴシック" w:hAnsi="ＭＳ ゴシック"/>
                                <w:b/>
                                <w:bCs/>
                                <w:color w:val="FFFFFF" w:themeColor="background1"/>
                                <w:sz w:val="20"/>
                                <w:szCs w:val="21"/>
                              </w:rPr>
                            </w:pPr>
                            <w:r w:rsidRPr="00E4409D">
                              <w:rPr>
                                <w:rFonts w:ascii="ＭＳ ゴシック" w:eastAsia="ＭＳ ゴシック" w:hAnsi="ＭＳ ゴシック" w:hint="eastAsia"/>
                                <w:b/>
                                <w:bCs/>
                                <w:color w:val="FFFFFF" w:themeColor="background1"/>
                                <w:sz w:val="20"/>
                                <w:szCs w:val="21"/>
                              </w:rPr>
                              <w:t xml:space="preserve">　　　　</w:t>
                            </w:r>
                          </w:p>
                          <w:p w14:paraId="137DD340" w14:textId="77777777" w:rsidR="006F576A" w:rsidRPr="00E4409D" w:rsidRDefault="006F576A" w:rsidP="00AE7D8E">
                            <w:pPr>
                              <w:spacing w:line="240" w:lineRule="exact"/>
                              <w:rPr>
                                <w:rFonts w:ascii="ＭＳ ゴシック" w:eastAsia="ＭＳ ゴシック" w:hAnsi="ＭＳ ゴシック"/>
                                <w:b/>
                                <w:bCs/>
                                <w:color w:val="FFFFFF" w:themeColor="background1"/>
                                <w:sz w:val="20"/>
                                <w:szCs w:val="21"/>
                              </w:rPr>
                            </w:pPr>
                          </w:p>
                          <w:p w14:paraId="0F6F2189" w14:textId="77777777" w:rsidR="0010694B" w:rsidRPr="00E4409D" w:rsidRDefault="0010694B" w:rsidP="0010694B">
                            <w:pPr>
                              <w:rPr>
                                <w:color w:val="FFFFFF" w:themeColor="background1"/>
                              </w:rPr>
                            </w:pPr>
                            <w:r w:rsidRPr="00E4409D">
                              <w:rPr>
                                <w:rFonts w:ascii="ＭＳ ゴシック" w:eastAsia="ＭＳ ゴシック" w:hAnsi="ＭＳ ゴシック" w:hint="eastAsia"/>
                                <w:b/>
                                <w:bCs/>
                                <w:color w:val="FFFFFF" w:themeColor="background1"/>
                                <w:sz w:val="20"/>
                                <w:szCs w:val="21"/>
                              </w:rPr>
                              <w:t xml:space="preserve">　</w:t>
                            </w:r>
                          </w:p>
                          <w:p w14:paraId="3566327A" w14:textId="77777777" w:rsidR="0010694B" w:rsidRDefault="0010694B" w:rsidP="00106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3F463" id="テキスト ボックス 4" o:spid="_x0000_s1027" type="#_x0000_t202" style="position:absolute;left:0;text-align:left;margin-left:-.05pt;margin-top:.65pt;width:492.75pt;height:183.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" fillcolor="#70ad47" strokeweight=".5pt">
                <v:textbox>
                  <w:txbxContent>
                    <w:p w14:paraId="5DB9CB0C" w14:textId="77777777" w:rsidR="0010694B" w:rsidRPr="00E4409D" w:rsidRDefault="0010694B" w:rsidP="0010694B">
                      <w:pPr>
                        <w:rPr>
                          <w:color w:val="70AD47" w:themeColor="accent6"/>
                        </w:rPr>
                      </w:pPr>
                    </w:p>
                    <w:p w14:paraId="3BAF70F6" w14:textId="77777777" w:rsidR="0010694B" w:rsidRDefault="0010694B" w:rsidP="0010694B"/>
                    <w:p w14:paraId="548D72E5" w14:textId="77777777" w:rsidR="0010694B" w:rsidRDefault="0010694B" w:rsidP="0010694B"/>
                    <w:p w14:paraId="4B2C4EBF" w14:textId="77777777" w:rsidR="00AE7D8E" w:rsidRDefault="00AE7D8E" w:rsidP="0010694B">
                      <w:pPr>
                        <w:spacing w:beforeLines="50" w:before="152" w:line="240" w:lineRule="exact"/>
                      </w:pPr>
                    </w:p>
                    <w:p w14:paraId="7170961C" w14:textId="6332D069" w:rsidR="006F576A" w:rsidRDefault="0010694B" w:rsidP="00FD08FD">
                      <w:pPr>
                        <w:spacing w:beforeLines="50" w:before="152" w:line="240" w:lineRule="exact"/>
                        <w:rPr>
                          <w:rFonts w:ascii="ＭＳ ゴシック" w:eastAsia="ＭＳ ゴシック" w:hAnsi="ＭＳ ゴシック"/>
                          <w:b/>
                          <w:bCs/>
                          <w:color w:val="FFFFFF" w:themeColor="background1"/>
                          <w:sz w:val="20"/>
                          <w:szCs w:val="21"/>
                        </w:rPr>
                      </w:pPr>
                      <w:r w:rsidRPr="00E4409D">
                        <w:rPr>
                          <w:rFonts w:ascii="ＭＳ ゴシック" w:eastAsia="ＭＳ ゴシック" w:hAnsi="ＭＳ ゴシック" w:hint="eastAsia"/>
                          <w:b/>
                          <w:bCs/>
                          <w:color w:val="FFFFFF" w:themeColor="background1"/>
                          <w:sz w:val="20"/>
                          <w:szCs w:val="21"/>
                        </w:rPr>
                        <w:t xml:space="preserve">　　　　</w:t>
                      </w:r>
                    </w:p>
                    <w:p w14:paraId="137DD340" w14:textId="77777777" w:rsidR="006F576A" w:rsidRPr="00E4409D" w:rsidRDefault="006F576A" w:rsidP="00AE7D8E">
                      <w:pPr>
                        <w:spacing w:line="240" w:lineRule="exact"/>
                        <w:rPr>
                          <w:rFonts w:ascii="ＭＳ ゴシック" w:eastAsia="ＭＳ ゴシック" w:hAnsi="ＭＳ ゴシック"/>
                          <w:b/>
                          <w:bCs/>
                          <w:color w:val="FFFFFF" w:themeColor="background1"/>
                          <w:sz w:val="20"/>
                          <w:szCs w:val="21"/>
                        </w:rPr>
                      </w:pPr>
                    </w:p>
                    <w:p w14:paraId="0F6F2189" w14:textId="77777777" w:rsidR="0010694B" w:rsidRPr="00E4409D" w:rsidRDefault="0010694B" w:rsidP="0010694B">
                      <w:pPr>
                        <w:rPr>
                          <w:color w:val="FFFFFF" w:themeColor="background1"/>
                        </w:rPr>
                      </w:pPr>
                      <w:r w:rsidRPr="00E4409D">
                        <w:rPr>
                          <w:rFonts w:ascii="ＭＳ ゴシック" w:eastAsia="ＭＳ ゴシック" w:hAnsi="ＭＳ ゴシック" w:hint="eastAsia"/>
                          <w:b/>
                          <w:bCs/>
                          <w:color w:val="FFFFFF" w:themeColor="background1"/>
                          <w:sz w:val="20"/>
                          <w:szCs w:val="21"/>
                        </w:rPr>
                        <w:t xml:space="preserve">　</w:t>
                      </w:r>
                    </w:p>
                    <w:p w14:paraId="3566327A" w14:textId="77777777" w:rsidR="0010694B" w:rsidRDefault="0010694B" w:rsidP="0010694B"/>
                  </w:txbxContent>
                </v:textbox>
              </v:shape>
            </w:pict>
          </mc:Fallback>
        </mc:AlternateContent>
      </w:r>
      <w:r w:rsidR="00AD78ED">
        <w:rPr>
          <w:rFonts w:ascii="ＭＳ 明朝" w:eastAsia="ＭＳ 明朝" w:hAnsi="ＭＳ 明朝"/>
          <w:noProof/>
          <w:sz w:val="22"/>
          <w:szCs w:val="24"/>
        </w:rPr>
        <w:drawing>
          <wp:anchor distT="0" distB="0" distL="114300" distR="114300" simplePos="0" relativeHeight="251656704" behindDoc="0" locked="0" layoutInCell="1" allowOverlap="1" wp14:anchorId="0CACE590" wp14:editId="43562A8D">
            <wp:simplePos x="0" y="0"/>
            <wp:positionH relativeFrom="column">
              <wp:posOffset>2047240</wp:posOffset>
            </wp:positionH>
            <wp:positionV relativeFrom="paragraph">
              <wp:posOffset>65405</wp:posOffset>
            </wp:positionV>
            <wp:extent cx="2190750" cy="12858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1285875"/>
                    </a:xfrm>
                    <a:prstGeom prst="rect">
                      <a:avLst/>
                    </a:prstGeom>
                    <a:noFill/>
                    <a:ln>
                      <a:noFill/>
                    </a:ln>
                  </pic:spPr>
                </pic:pic>
              </a:graphicData>
            </a:graphic>
          </wp:anchor>
        </w:drawing>
      </w:r>
    </w:p>
    <w:p w14:paraId="759F503A" w14:textId="7A2091B4" w:rsidR="00214728" w:rsidRDefault="00214728" w:rsidP="00E243EA">
      <w:pPr>
        <w:rPr>
          <w:rFonts w:ascii="ＭＳ 明朝" w:eastAsia="ＭＳ 明朝" w:hAnsi="ＭＳ 明朝"/>
          <w:b/>
          <w:bCs/>
          <w:sz w:val="22"/>
          <w:szCs w:val="24"/>
        </w:rPr>
      </w:pPr>
    </w:p>
    <w:p w14:paraId="51CC131B" w14:textId="7869A768" w:rsidR="00214728" w:rsidRDefault="00214728" w:rsidP="00E243EA">
      <w:pPr>
        <w:rPr>
          <w:rFonts w:ascii="ＭＳ 明朝" w:eastAsia="ＭＳ 明朝" w:hAnsi="ＭＳ 明朝"/>
          <w:b/>
          <w:bCs/>
          <w:sz w:val="22"/>
          <w:szCs w:val="24"/>
        </w:rPr>
      </w:pPr>
    </w:p>
    <w:p w14:paraId="02CDCAE0" w14:textId="49CD86D6" w:rsidR="00214728" w:rsidRDefault="00214728" w:rsidP="00E243EA">
      <w:pPr>
        <w:rPr>
          <w:rFonts w:ascii="ＭＳ 明朝" w:eastAsia="ＭＳ 明朝" w:hAnsi="ＭＳ 明朝"/>
          <w:b/>
          <w:bCs/>
          <w:sz w:val="22"/>
          <w:szCs w:val="24"/>
        </w:rPr>
      </w:pPr>
    </w:p>
    <w:p w14:paraId="33256FB6" w14:textId="1DEE2E81" w:rsidR="00214728" w:rsidRDefault="00214728" w:rsidP="00E243EA">
      <w:pPr>
        <w:rPr>
          <w:rFonts w:ascii="ＭＳ 明朝" w:eastAsia="ＭＳ 明朝" w:hAnsi="ＭＳ 明朝"/>
          <w:b/>
          <w:bCs/>
          <w:sz w:val="22"/>
          <w:szCs w:val="24"/>
        </w:rPr>
      </w:pPr>
    </w:p>
    <w:p w14:paraId="09E110BD" w14:textId="7FD4E7EF" w:rsidR="00214728" w:rsidRDefault="00214728" w:rsidP="00E243EA">
      <w:pPr>
        <w:rPr>
          <w:rFonts w:ascii="ＭＳ 明朝" w:eastAsia="ＭＳ 明朝" w:hAnsi="ＭＳ 明朝"/>
          <w:b/>
          <w:bCs/>
          <w:sz w:val="22"/>
          <w:szCs w:val="24"/>
        </w:rPr>
      </w:pPr>
    </w:p>
    <w:p w14:paraId="6C8D956D" w14:textId="51D64F11" w:rsidR="00214728" w:rsidRDefault="00214728" w:rsidP="00E243EA">
      <w:pPr>
        <w:rPr>
          <w:rFonts w:ascii="ＭＳ 明朝" w:eastAsia="ＭＳ 明朝" w:hAnsi="ＭＳ 明朝"/>
          <w:b/>
          <w:bCs/>
          <w:sz w:val="22"/>
          <w:szCs w:val="24"/>
        </w:rPr>
      </w:pPr>
    </w:p>
    <w:p w14:paraId="38553991" w14:textId="63440257" w:rsidR="00214728" w:rsidRDefault="00AD78ED" w:rsidP="00E243EA">
      <w:pPr>
        <w:rPr>
          <w:rFonts w:ascii="ＭＳ 明朝" w:eastAsia="ＭＳ 明朝" w:hAnsi="ＭＳ 明朝"/>
          <w:b/>
          <w:bCs/>
          <w:sz w:val="22"/>
          <w:szCs w:val="24"/>
        </w:rPr>
      </w:pPr>
      <w:r>
        <w:rPr>
          <w:rFonts w:ascii="ＭＳ 明朝" w:eastAsia="ＭＳ 明朝" w:hAnsi="ＭＳ 明朝"/>
          <w:b/>
          <w:bCs/>
          <w:noProof/>
          <w:sz w:val="22"/>
          <w:szCs w:val="24"/>
        </w:rPr>
        <mc:AlternateContent>
          <mc:Choice Requires="wps">
            <w:drawing>
              <wp:anchor distT="0" distB="0" distL="114300" distR="114300" simplePos="0" relativeHeight="251657728" behindDoc="0" locked="0" layoutInCell="1" allowOverlap="1" wp14:anchorId="431A9E6B" wp14:editId="5BAB49CC">
                <wp:simplePos x="0" y="0"/>
                <wp:positionH relativeFrom="column">
                  <wp:posOffset>2018665</wp:posOffset>
                </wp:positionH>
                <wp:positionV relativeFrom="paragraph">
                  <wp:posOffset>66675</wp:posOffset>
                </wp:positionV>
                <wp:extent cx="2247900" cy="8286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2247900" cy="828675"/>
                        </a:xfrm>
                        <a:prstGeom prst="rect">
                          <a:avLst/>
                        </a:prstGeom>
                        <a:solidFill>
                          <a:schemeClr val="accent6"/>
                        </a:solidFill>
                        <a:ln w="6350">
                          <a:noFill/>
                        </a:ln>
                      </wps:spPr>
                      <wps:txbx>
                        <w:txbxContent>
                          <w:p w14:paraId="03ABB443" w14:textId="29FD30C7" w:rsidR="001725C8" w:rsidRPr="001511F6" w:rsidRDefault="001725C8">
                            <w:pPr>
                              <w:rPr>
                                <w:color w:val="FFFFFF" w:themeColor="background1"/>
                              </w:rPr>
                            </w:pPr>
                            <w:r w:rsidRPr="001511F6">
                              <w:rPr>
                                <w:rFonts w:ascii="ＭＳ ゴシック" w:eastAsia="ＭＳ ゴシック" w:hAnsi="ＭＳ ゴシック"/>
                                <w:b/>
                                <w:bCs/>
                                <w:color w:val="FFFFFF" w:themeColor="background1"/>
                                <w:sz w:val="20"/>
                                <w:szCs w:val="21"/>
                              </w:rPr>
                              <w:t>報告</w:t>
                            </w:r>
                            <w:r w:rsidRPr="001511F6">
                              <w:rPr>
                                <w:rFonts w:ascii="ＭＳ ゴシック" w:eastAsia="ＭＳ ゴシック" w:hAnsi="ＭＳ ゴシック" w:hint="eastAsia"/>
                                <w:b/>
                                <w:bCs/>
                                <w:color w:val="FFFFFF" w:themeColor="background1"/>
                                <w:sz w:val="20"/>
                                <w:szCs w:val="21"/>
                              </w:rPr>
                              <w:t>2</w:t>
                            </w:r>
                            <w:r w:rsidRPr="001511F6">
                              <w:rPr>
                                <w:rFonts w:ascii="ＭＳ ゴシック" w:eastAsia="ＭＳ ゴシック" w:hAnsi="ＭＳ ゴシック"/>
                                <w:b/>
                                <w:bCs/>
                                <w:color w:val="FFFFFF" w:themeColor="background1"/>
                                <w:sz w:val="20"/>
                                <w:szCs w:val="21"/>
                              </w:rPr>
                              <w:t>「アプリを活用した生物多様性保全～ＡＩを使った生物モニタリング手法の展望～」（株式会社バイオーム</w:t>
                            </w:r>
                            <w:r w:rsidR="00C24068">
                              <w:rPr>
                                <w:rFonts w:ascii="ＭＳ ゴシック" w:eastAsia="ＭＳ ゴシック" w:hAnsi="ＭＳ ゴシック" w:hint="eastAsia"/>
                                <w:b/>
                                <w:bCs/>
                                <w:color w:val="FFFFFF" w:themeColor="background1"/>
                                <w:sz w:val="20"/>
                                <w:szCs w:val="21"/>
                              </w:rPr>
                              <w:t xml:space="preserve">　</w:t>
                            </w:r>
                            <w:r w:rsidRPr="001511F6">
                              <w:rPr>
                                <w:rFonts w:ascii="ＭＳ ゴシック" w:eastAsia="ＭＳ ゴシック" w:hAnsi="ＭＳ ゴシック"/>
                                <w:b/>
                                <w:bCs/>
                                <w:color w:val="FFFFFF" w:themeColor="background1"/>
                                <w:sz w:val="20"/>
                                <w:szCs w:val="21"/>
                              </w:rPr>
                              <w:t>代表取締役 藤木庄五郎）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A9E6B" id="テキスト ボックス 8" o:spid="_x0000_s1028" type="#_x0000_t202" style="position:absolute;left:0;text-align:left;margin-left:158.95pt;margin-top:5.25pt;width:177pt;height:65.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" fillcolor="#70ad47 [3209]" stroked="f" strokeweight=".5pt">
                <v:textbox>
                  <w:txbxContent>
                    <w:p w14:paraId="03ABB443" w14:textId="29FD30C7" w:rsidR="001725C8" w:rsidRPr="001511F6" w:rsidRDefault="001725C8">
                      <w:pPr>
                        <w:rPr>
                          <w:color w:val="FFFFFF" w:themeColor="background1"/>
                        </w:rPr>
                      </w:pPr>
                      <w:r w:rsidRPr="001511F6">
                        <w:rPr>
                          <w:rFonts w:ascii="ＭＳ ゴシック" w:eastAsia="ＭＳ ゴシック" w:hAnsi="ＭＳ ゴシック"/>
                          <w:b/>
                          <w:bCs/>
                          <w:color w:val="FFFFFF" w:themeColor="background1"/>
                          <w:sz w:val="20"/>
                          <w:szCs w:val="21"/>
                        </w:rPr>
                        <w:t>報告</w:t>
                      </w:r>
                      <w:r w:rsidRPr="001511F6">
                        <w:rPr>
                          <w:rFonts w:ascii="ＭＳ ゴシック" w:eastAsia="ＭＳ ゴシック" w:hAnsi="ＭＳ ゴシック" w:hint="eastAsia"/>
                          <w:b/>
                          <w:bCs/>
                          <w:color w:val="FFFFFF" w:themeColor="background1"/>
                          <w:sz w:val="20"/>
                          <w:szCs w:val="21"/>
                        </w:rPr>
                        <w:t>2</w:t>
                      </w:r>
                      <w:r w:rsidRPr="001511F6">
                        <w:rPr>
                          <w:rFonts w:ascii="ＭＳ ゴシック" w:eastAsia="ＭＳ ゴシック" w:hAnsi="ＭＳ ゴシック"/>
                          <w:b/>
                          <w:bCs/>
                          <w:color w:val="FFFFFF" w:themeColor="background1"/>
                          <w:sz w:val="20"/>
                          <w:szCs w:val="21"/>
                        </w:rPr>
                        <w:t>「アプリを活用した生物多様性保全～ＡＩを使った生物モニタリング手法の展望～」（株式会社バイオーム</w:t>
                      </w:r>
                      <w:r w:rsidR="00C24068">
                        <w:rPr>
                          <w:rFonts w:ascii="ＭＳ ゴシック" w:eastAsia="ＭＳ ゴシック" w:hAnsi="ＭＳ ゴシック" w:hint="eastAsia"/>
                          <w:b/>
                          <w:bCs/>
                          <w:color w:val="FFFFFF" w:themeColor="background1"/>
                          <w:sz w:val="20"/>
                          <w:szCs w:val="21"/>
                        </w:rPr>
                        <w:t xml:space="preserve">　</w:t>
                      </w:r>
                      <w:r w:rsidRPr="001511F6">
                        <w:rPr>
                          <w:rFonts w:ascii="ＭＳ ゴシック" w:eastAsia="ＭＳ ゴシック" w:hAnsi="ＭＳ ゴシック"/>
                          <w:b/>
                          <w:bCs/>
                          <w:color w:val="FFFFFF" w:themeColor="background1"/>
                          <w:sz w:val="20"/>
                          <w:szCs w:val="21"/>
                        </w:rPr>
                        <w:t>代表取締役 藤木庄五郎）</w:t>
                      </w:r>
                    </w:p>
                  </w:txbxContent>
                </v:textbox>
              </v:shape>
            </w:pict>
          </mc:Fallback>
        </mc:AlternateContent>
      </w:r>
    </w:p>
    <w:p w14:paraId="47422C22" w14:textId="6019E451" w:rsidR="00214728" w:rsidRDefault="00AD78ED" w:rsidP="00E243EA">
      <w:pPr>
        <w:rPr>
          <w:rFonts w:ascii="ＭＳ 明朝" w:eastAsia="ＭＳ 明朝" w:hAnsi="ＭＳ 明朝"/>
          <w:b/>
          <w:bCs/>
          <w:sz w:val="22"/>
          <w:szCs w:val="24"/>
        </w:rPr>
      </w:pPr>
      <w:r>
        <w:rPr>
          <w:rFonts w:ascii="ＭＳ 明朝" w:eastAsia="ＭＳ 明朝" w:hAnsi="ＭＳ 明朝"/>
          <w:b/>
          <w:bCs/>
          <w:noProof/>
          <w:sz w:val="22"/>
          <w:szCs w:val="24"/>
        </w:rPr>
        <mc:AlternateContent>
          <mc:Choice Requires="wps">
            <w:drawing>
              <wp:anchor distT="0" distB="0" distL="114300" distR="114300" simplePos="0" relativeHeight="251658752" behindDoc="0" locked="0" layoutInCell="1" allowOverlap="1" wp14:anchorId="5C58DB74" wp14:editId="0F5A046A">
                <wp:simplePos x="0" y="0"/>
                <wp:positionH relativeFrom="column">
                  <wp:posOffset>46990</wp:posOffset>
                </wp:positionH>
                <wp:positionV relativeFrom="paragraph">
                  <wp:posOffset>45085</wp:posOffset>
                </wp:positionV>
                <wp:extent cx="1866900" cy="666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66900" cy="666750"/>
                        </a:xfrm>
                        <a:prstGeom prst="rect">
                          <a:avLst/>
                        </a:prstGeom>
                        <a:solidFill>
                          <a:schemeClr val="accent6"/>
                        </a:solidFill>
                        <a:ln w="6350">
                          <a:noFill/>
                        </a:ln>
                      </wps:spPr>
                      <wps:txbx>
                        <w:txbxContent>
                          <w:p w14:paraId="28B4A663" w14:textId="776AFE07" w:rsidR="006F576A" w:rsidRPr="00FD08FD" w:rsidRDefault="001725C8">
                            <w:pPr>
                              <w:rPr>
                                <w:color w:val="FFFFFF" w:themeColor="background1"/>
                              </w:rPr>
                            </w:pPr>
                            <w:r w:rsidRPr="00FD08FD">
                              <w:rPr>
                                <w:rFonts w:ascii="ＭＳ ゴシック" w:eastAsia="ＭＳ ゴシック" w:hAnsi="ＭＳ ゴシック"/>
                                <w:b/>
                                <w:bCs/>
                                <w:color w:val="FFFFFF" w:themeColor="background1"/>
                                <w:sz w:val="20"/>
                                <w:szCs w:val="21"/>
                              </w:rPr>
                              <w:t>報告</w:t>
                            </w:r>
                            <w:r w:rsidRPr="00FD08FD">
                              <w:rPr>
                                <w:rFonts w:ascii="ＭＳ ゴシック" w:eastAsia="ＭＳ ゴシック" w:hAnsi="ＭＳ ゴシック" w:hint="eastAsia"/>
                                <w:b/>
                                <w:bCs/>
                                <w:color w:val="FFFFFF" w:themeColor="background1"/>
                                <w:sz w:val="20"/>
                                <w:szCs w:val="21"/>
                              </w:rPr>
                              <w:t>1</w:t>
                            </w:r>
                            <w:r w:rsidRPr="00FD08FD">
                              <w:rPr>
                                <w:rFonts w:ascii="ＭＳ ゴシック" w:eastAsia="ＭＳ ゴシック" w:hAnsi="ＭＳ ゴシック"/>
                                <w:b/>
                                <w:bCs/>
                                <w:color w:val="FFFFFF" w:themeColor="background1"/>
                                <w:sz w:val="20"/>
                                <w:szCs w:val="21"/>
                              </w:rPr>
                              <w:t>「若者</w:t>
                            </w:r>
                            <w:r w:rsidR="006F576A" w:rsidRPr="00FD08FD">
                              <w:rPr>
                                <w:rFonts w:ascii="ＭＳ ゴシック" w:eastAsia="ＭＳ ゴシック" w:hAnsi="ＭＳ ゴシック" w:hint="eastAsia"/>
                                <w:b/>
                                <w:bCs/>
                                <w:color w:val="FFFFFF" w:themeColor="background1"/>
                                <w:sz w:val="20"/>
                                <w:szCs w:val="21"/>
                              </w:rPr>
                              <w:t>に向けた生物多様性</w:t>
                            </w:r>
                            <w:r w:rsidR="006F576A" w:rsidRPr="00FD08FD">
                              <w:rPr>
                                <w:rFonts w:ascii="ＭＳ ゴシック" w:eastAsia="ＭＳ ゴシック" w:hAnsi="ＭＳ ゴシック"/>
                                <w:b/>
                                <w:bCs/>
                                <w:color w:val="FFFFFF" w:themeColor="background1"/>
                                <w:sz w:val="20"/>
                                <w:szCs w:val="21"/>
                              </w:rPr>
                              <w:t>保全</w:t>
                            </w:r>
                            <w:r w:rsidR="006F576A" w:rsidRPr="00FD08FD">
                              <w:rPr>
                                <w:rFonts w:ascii="ＭＳ ゴシック" w:eastAsia="ＭＳ ゴシック" w:hAnsi="ＭＳ ゴシック" w:hint="eastAsia"/>
                                <w:b/>
                                <w:bCs/>
                                <w:color w:val="FFFFFF" w:themeColor="background1"/>
                                <w:sz w:val="20"/>
                                <w:szCs w:val="21"/>
                              </w:rPr>
                              <w:t>活動の取組」(大阪自然</w:t>
                            </w:r>
                            <w:r w:rsidR="006F576A" w:rsidRPr="00FD08FD">
                              <w:rPr>
                                <w:rFonts w:ascii="ＭＳ ゴシック" w:eastAsia="ＭＳ ゴシック" w:hAnsi="ＭＳ ゴシック"/>
                                <w:b/>
                                <w:bCs/>
                                <w:color w:val="FFFFFF" w:themeColor="background1"/>
                                <w:sz w:val="20"/>
                                <w:szCs w:val="21"/>
                              </w:rPr>
                              <w:t>環境保全協会　秦野悠貴）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8DB74" id="テキスト ボックス 5" o:spid="_x0000_s1029" type="#_x0000_t202" style="position:absolute;left:0;text-align:left;margin-left:3.7pt;margin-top:3.55pt;width:147pt;height:5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" fillcolor="#70ad47 [3209]" stroked="f" strokeweight=".5pt">
                <v:textbox>
                  <w:txbxContent>
                    <w:p w14:paraId="28B4A663" w14:textId="776AFE07" w:rsidR="006F576A" w:rsidRPr="00FD08FD" w:rsidRDefault="001725C8">
                      <w:pPr>
                        <w:rPr>
                          <w:color w:val="FFFFFF" w:themeColor="background1"/>
                        </w:rPr>
                      </w:pPr>
                      <w:r w:rsidRPr="00FD08FD">
                        <w:rPr>
                          <w:rFonts w:ascii="ＭＳ ゴシック" w:eastAsia="ＭＳ ゴシック" w:hAnsi="ＭＳ ゴシック"/>
                          <w:b/>
                          <w:bCs/>
                          <w:color w:val="FFFFFF" w:themeColor="background1"/>
                          <w:sz w:val="20"/>
                          <w:szCs w:val="21"/>
                        </w:rPr>
                        <w:t>報告</w:t>
                      </w:r>
                      <w:r w:rsidRPr="00FD08FD">
                        <w:rPr>
                          <w:rFonts w:ascii="ＭＳ ゴシック" w:eastAsia="ＭＳ ゴシック" w:hAnsi="ＭＳ ゴシック" w:hint="eastAsia"/>
                          <w:b/>
                          <w:bCs/>
                          <w:color w:val="FFFFFF" w:themeColor="background1"/>
                          <w:sz w:val="20"/>
                          <w:szCs w:val="21"/>
                        </w:rPr>
                        <w:t>1</w:t>
                      </w:r>
                      <w:r w:rsidRPr="00FD08FD">
                        <w:rPr>
                          <w:rFonts w:ascii="ＭＳ ゴシック" w:eastAsia="ＭＳ ゴシック" w:hAnsi="ＭＳ ゴシック"/>
                          <w:b/>
                          <w:bCs/>
                          <w:color w:val="FFFFFF" w:themeColor="background1"/>
                          <w:sz w:val="20"/>
                          <w:szCs w:val="21"/>
                        </w:rPr>
                        <w:t>「若者</w:t>
                      </w:r>
                      <w:r w:rsidR="006F576A" w:rsidRPr="00FD08FD">
                        <w:rPr>
                          <w:rFonts w:ascii="ＭＳ ゴシック" w:eastAsia="ＭＳ ゴシック" w:hAnsi="ＭＳ ゴシック" w:hint="eastAsia"/>
                          <w:b/>
                          <w:bCs/>
                          <w:color w:val="FFFFFF" w:themeColor="background1"/>
                          <w:sz w:val="20"/>
                          <w:szCs w:val="21"/>
                        </w:rPr>
                        <w:t>に向けた生物多様性</w:t>
                      </w:r>
                      <w:r w:rsidR="006F576A" w:rsidRPr="00FD08FD">
                        <w:rPr>
                          <w:rFonts w:ascii="ＭＳ ゴシック" w:eastAsia="ＭＳ ゴシック" w:hAnsi="ＭＳ ゴシック"/>
                          <w:b/>
                          <w:bCs/>
                          <w:color w:val="FFFFFF" w:themeColor="background1"/>
                          <w:sz w:val="20"/>
                          <w:szCs w:val="21"/>
                        </w:rPr>
                        <w:t>保全</w:t>
                      </w:r>
                      <w:r w:rsidR="006F576A" w:rsidRPr="00FD08FD">
                        <w:rPr>
                          <w:rFonts w:ascii="ＭＳ ゴシック" w:eastAsia="ＭＳ ゴシック" w:hAnsi="ＭＳ ゴシック" w:hint="eastAsia"/>
                          <w:b/>
                          <w:bCs/>
                          <w:color w:val="FFFFFF" w:themeColor="background1"/>
                          <w:sz w:val="20"/>
                          <w:szCs w:val="21"/>
                        </w:rPr>
                        <w:t>活動の取組」(大阪自然</w:t>
                      </w:r>
                      <w:r w:rsidR="006F576A" w:rsidRPr="00FD08FD">
                        <w:rPr>
                          <w:rFonts w:ascii="ＭＳ ゴシック" w:eastAsia="ＭＳ ゴシック" w:hAnsi="ＭＳ ゴシック"/>
                          <w:b/>
                          <w:bCs/>
                          <w:color w:val="FFFFFF" w:themeColor="background1"/>
                          <w:sz w:val="20"/>
                          <w:szCs w:val="21"/>
                        </w:rPr>
                        <w:t>環境保全協会　秦野悠貴）</w:t>
                      </w:r>
                    </w:p>
                  </w:txbxContent>
                </v:textbox>
              </v:shape>
            </w:pict>
          </mc:Fallback>
        </mc:AlternateContent>
      </w:r>
    </w:p>
    <w:p w14:paraId="39D0982D" w14:textId="19B84647" w:rsidR="00214728" w:rsidRDefault="00214728" w:rsidP="00E243EA">
      <w:pPr>
        <w:rPr>
          <w:rFonts w:ascii="ＭＳ 明朝" w:eastAsia="ＭＳ 明朝" w:hAnsi="ＭＳ 明朝"/>
          <w:b/>
          <w:bCs/>
          <w:sz w:val="22"/>
          <w:szCs w:val="24"/>
        </w:rPr>
      </w:pPr>
    </w:p>
    <w:p w14:paraId="23EA53D5" w14:textId="316F06ED" w:rsidR="00214728" w:rsidRDefault="00214728" w:rsidP="00E243EA">
      <w:pPr>
        <w:rPr>
          <w:rFonts w:ascii="ＭＳ 明朝" w:eastAsia="ＭＳ 明朝" w:hAnsi="ＭＳ 明朝"/>
          <w:b/>
          <w:bCs/>
          <w:sz w:val="22"/>
          <w:szCs w:val="24"/>
        </w:rPr>
      </w:pPr>
    </w:p>
    <w:p w14:paraId="3A0D893D" w14:textId="1FEACF13" w:rsidR="00214728" w:rsidRDefault="008362BA" w:rsidP="00E243EA">
      <w:pPr>
        <w:rPr>
          <w:rFonts w:ascii="ＭＳ 明朝" w:eastAsia="ＭＳ 明朝" w:hAnsi="ＭＳ 明朝"/>
          <w:b/>
          <w:bCs/>
          <w:sz w:val="22"/>
          <w:szCs w:val="24"/>
        </w:rPr>
      </w:pPr>
      <w:r>
        <w:rPr>
          <w:rFonts w:ascii="ＭＳ 明朝" w:eastAsia="ＭＳ 明朝" w:hAnsi="ＭＳ 明朝"/>
          <w:b/>
          <w:bCs/>
          <w:noProof/>
          <w:sz w:val="22"/>
          <w:szCs w:val="24"/>
        </w:rPr>
        <mc:AlternateContent>
          <mc:Choice Requires="wps">
            <w:drawing>
              <wp:anchor distT="0" distB="0" distL="114300" distR="114300" simplePos="0" relativeHeight="251661824" behindDoc="0" locked="0" layoutInCell="1" allowOverlap="1" wp14:anchorId="51C544AC" wp14:editId="28AFE8CB">
                <wp:simplePos x="0" y="0"/>
                <wp:positionH relativeFrom="margin">
                  <wp:posOffset>-10160</wp:posOffset>
                </wp:positionH>
                <wp:positionV relativeFrom="paragraph">
                  <wp:posOffset>308610</wp:posOffset>
                </wp:positionV>
                <wp:extent cx="6276975" cy="571500"/>
                <wp:effectExtent l="0" t="0" r="28575" b="1905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6276975" cy="571500"/>
                        </a:xfrm>
                        <a:prstGeom prst="rect">
                          <a:avLst/>
                        </a:prstGeom>
                        <a:solidFill>
                          <a:schemeClr val="lt1"/>
                        </a:solidFill>
                        <a:ln w="6350">
                          <a:solidFill>
                            <a:prstClr val="black"/>
                          </a:solidFill>
                        </a:ln>
                      </wps:spPr>
                      <wps:txbx>
                        <w:txbxContent>
                          <w:p w14:paraId="04413EC3" w14:textId="708D55D0" w:rsidR="001511F6" w:rsidRDefault="001511F6" w:rsidP="00A71C3F">
                            <w:pPr>
                              <w:spacing w:line="240" w:lineRule="exact"/>
                              <w:rPr>
                                <w:rFonts w:ascii="ＭＳ ゴシック" w:eastAsia="ＭＳ ゴシック" w:hAnsi="ＭＳ ゴシック"/>
                                <w:sz w:val="18"/>
                                <w:szCs w:val="20"/>
                              </w:rPr>
                            </w:pPr>
                            <w:r w:rsidRPr="00BA0BFE">
                              <w:rPr>
                                <w:rFonts w:ascii="ＭＳ ゴシック" w:eastAsia="ＭＳ ゴシック" w:hAnsi="ＭＳ ゴシック" w:hint="eastAsia"/>
                                <w:b/>
                                <w:bCs/>
                                <w:sz w:val="18"/>
                                <w:szCs w:val="20"/>
                              </w:rPr>
                              <w:t>参加団体</w:t>
                            </w:r>
                            <w:r w:rsidR="00C24068">
                              <w:rPr>
                                <w:rFonts w:ascii="ＭＳ ゴシック" w:eastAsia="ＭＳ ゴシック" w:hAnsi="ＭＳ ゴシック" w:hint="eastAsia"/>
                                <w:sz w:val="18"/>
                                <w:szCs w:val="20"/>
                              </w:rPr>
                              <w:t>：</w:t>
                            </w:r>
                            <w:r w:rsidRPr="00BA0BFE">
                              <w:rPr>
                                <w:rFonts w:ascii="ＭＳ ゴシック" w:eastAsia="ＭＳ ゴシック" w:hAnsi="ＭＳ ゴシック" w:hint="eastAsia"/>
                                <w:sz w:val="18"/>
                                <w:szCs w:val="20"/>
                              </w:rPr>
                              <w:t>大阪自然環境保全協会、株式会社バイオーム、大阪城パークセンター、日本野鳥の会大阪支部、</w:t>
                            </w:r>
                            <w:r w:rsidR="008362BA">
                              <w:rPr>
                                <w:rFonts w:ascii="ＭＳ ゴシック" w:eastAsia="ＭＳ ゴシック" w:hAnsi="ＭＳ ゴシック"/>
                                <w:sz w:val="18"/>
                                <w:szCs w:val="20"/>
                              </w:rPr>
                              <w:t>大阪</w:t>
                            </w:r>
                            <w:r w:rsidRPr="00BA0BFE">
                              <w:rPr>
                                <w:rFonts w:ascii="ＭＳ ゴシック" w:eastAsia="ＭＳ ゴシック" w:hAnsi="ＭＳ ゴシック" w:hint="eastAsia"/>
                                <w:sz w:val="18"/>
                                <w:szCs w:val="20"/>
                              </w:rPr>
                              <w:t>城公園たぬきの会、日本自然保護協会</w:t>
                            </w:r>
                            <w:r w:rsidR="00576637">
                              <w:rPr>
                                <w:rFonts w:ascii="ＭＳ ゴシック" w:eastAsia="ＭＳ ゴシック" w:hAnsi="ＭＳ ゴシック" w:hint="eastAsia"/>
                                <w:sz w:val="18"/>
                                <w:szCs w:val="20"/>
                              </w:rPr>
                              <w:t>自然</w:t>
                            </w:r>
                            <w:r w:rsidR="00C24068">
                              <w:rPr>
                                <w:rFonts w:ascii="ＭＳ ゴシック" w:eastAsia="ＭＳ ゴシック" w:hAnsi="ＭＳ ゴシック" w:hint="eastAsia"/>
                                <w:sz w:val="18"/>
                                <w:szCs w:val="20"/>
                              </w:rPr>
                              <w:t>観察指導員大阪連絡会</w:t>
                            </w:r>
                            <w:r w:rsidRPr="00BA0BFE">
                              <w:rPr>
                                <w:rFonts w:ascii="ＭＳ ゴシック" w:eastAsia="ＭＳ ゴシック" w:hAnsi="ＭＳ ゴシック" w:hint="eastAsia"/>
                                <w:sz w:val="18"/>
                                <w:szCs w:val="20"/>
                              </w:rPr>
                              <w:t>、けいはんな記念公園管理事務所、里山倶楽部、大阪市エコボランティア、富田林の自然を守る会、天王寺動物園、生物多様性センター、淀川環境委員会</w:t>
                            </w:r>
                          </w:p>
                          <w:p w14:paraId="7D1A112E" w14:textId="77777777" w:rsidR="001511F6" w:rsidRPr="001511F6" w:rsidRDefault="001511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544AC" id="テキスト ボックス 10" o:spid="_x0000_s1030" type="#_x0000_t202" style="position:absolute;left:0;text-align:left;margin-left:-.8pt;margin-top:24.3pt;width:494.25pt;height: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" fillcolor="white [3201]" strokeweight=".5pt">
                <v:textbox>
                  <w:txbxContent>
                    <w:p w14:paraId="04413EC3" w14:textId="708D55D0" w:rsidR="001511F6" w:rsidRDefault="001511F6" w:rsidP="00A71C3F">
                      <w:pPr>
                        <w:spacing w:line="240" w:lineRule="exact"/>
                        <w:rPr>
                          <w:rFonts w:ascii="ＭＳ ゴシック" w:eastAsia="ＭＳ ゴシック" w:hAnsi="ＭＳ ゴシック"/>
                          <w:sz w:val="18"/>
                          <w:szCs w:val="20"/>
                        </w:rPr>
                      </w:pPr>
                      <w:r w:rsidRPr="00BA0BFE">
                        <w:rPr>
                          <w:rFonts w:ascii="ＭＳ ゴシック" w:eastAsia="ＭＳ ゴシック" w:hAnsi="ＭＳ ゴシック" w:hint="eastAsia"/>
                          <w:b/>
                          <w:bCs/>
                          <w:sz w:val="18"/>
                          <w:szCs w:val="20"/>
                        </w:rPr>
                        <w:t>参加団体</w:t>
                      </w:r>
                      <w:r w:rsidR="00C24068">
                        <w:rPr>
                          <w:rFonts w:ascii="ＭＳ ゴシック" w:eastAsia="ＭＳ ゴシック" w:hAnsi="ＭＳ ゴシック" w:hint="eastAsia"/>
                          <w:sz w:val="18"/>
                          <w:szCs w:val="20"/>
                        </w:rPr>
                        <w:t>：</w:t>
                      </w:r>
                      <w:r w:rsidRPr="00BA0BFE">
                        <w:rPr>
                          <w:rFonts w:ascii="ＭＳ ゴシック" w:eastAsia="ＭＳ ゴシック" w:hAnsi="ＭＳ ゴシック" w:hint="eastAsia"/>
                          <w:sz w:val="18"/>
                          <w:szCs w:val="20"/>
                        </w:rPr>
                        <w:t>大阪自然環境保全協会、株式会社バイオーム、大阪城パークセンター、日本野鳥の会大阪支部、</w:t>
                      </w:r>
                      <w:r w:rsidR="008362BA">
                        <w:rPr>
                          <w:rFonts w:ascii="ＭＳ ゴシック" w:eastAsia="ＭＳ ゴシック" w:hAnsi="ＭＳ ゴシック"/>
                          <w:sz w:val="18"/>
                          <w:szCs w:val="20"/>
                        </w:rPr>
                        <w:t>大阪</w:t>
                      </w:r>
                      <w:r w:rsidRPr="00BA0BFE">
                        <w:rPr>
                          <w:rFonts w:ascii="ＭＳ ゴシック" w:eastAsia="ＭＳ ゴシック" w:hAnsi="ＭＳ ゴシック" w:hint="eastAsia"/>
                          <w:sz w:val="18"/>
                          <w:szCs w:val="20"/>
                        </w:rPr>
                        <w:t>城公園たぬきの会、日本自然保護協会</w:t>
                      </w:r>
                      <w:r w:rsidR="00576637">
                        <w:rPr>
                          <w:rFonts w:ascii="ＭＳ ゴシック" w:eastAsia="ＭＳ ゴシック" w:hAnsi="ＭＳ ゴシック" w:hint="eastAsia"/>
                          <w:sz w:val="18"/>
                          <w:szCs w:val="20"/>
                        </w:rPr>
                        <w:t>自然</w:t>
                      </w:r>
                      <w:r w:rsidR="00C24068">
                        <w:rPr>
                          <w:rFonts w:ascii="ＭＳ ゴシック" w:eastAsia="ＭＳ ゴシック" w:hAnsi="ＭＳ ゴシック" w:hint="eastAsia"/>
                          <w:sz w:val="18"/>
                          <w:szCs w:val="20"/>
                        </w:rPr>
                        <w:t>観察指導員大阪連絡会</w:t>
                      </w:r>
                      <w:r w:rsidRPr="00BA0BFE">
                        <w:rPr>
                          <w:rFonts w:ascii="ＭＳ ゴシック" w:eastAsia="ＭＳ ゴシック" w:hAnsi="ＭＳ ゴシック" w:hint="eastAsia"/>
                          <w:sz w:val="18"/>
                          <w:szCs w:val="20"/>
                        </w:rPr>
                        <w:t>、けいはんな記念公園管理事務所、里山倶楽部、大阪市エコボランティア、富田林の自然を守る会、天王寺動物園、生物多様性センター、淀川環境委員会</w:t>
                      </w:r>
                    </w:p>
                    <w:p w14:paraId="7D1A112E" w14:textId="77777777" w:rsidR="001511F6" w:rsidRPr="001511F6" w:rsidRDefault="001511F6"/>
                  </w:txbxContent>
                </v:textbox>
                <w10:wrap type="square" anchorx="margin"/>
              </v:shape>
            </w:pict>
          </mc:Fallback>
        </mc:AlternateContent>
      </w:r>
    </w:p>
    <w:p w14:paraId="7EB4B1FB" w14:textId="0B7F3AF4" w:rsidR="00214728" w:rsidRDefault="00214728" w:rsidP="00E243EA">
      <w:pPr>
        <w:rPr>
          <w:rFonts w:ascii="ＭＳ 明朝" w:eastAsia="ＭＳ 明朝" w:hAnsi="ＭＳ 明朝"/>
          <w:b/>
          <w:bCs/>
          <w:sz w:val="22"/>
          <w:szCs w:val="24"/>
        </w:rPr>
      </w:pPr>
    </w:p>
    <w:p w14:paraId="4259793F" w14:textId="5636771D" w:rsidR="00E243EA" w:rsidRDefault="00E243EA" w:rsidP="00E243EA">
      <w:pPr>
        <w:rPr>
          <w:rFonts w:ascii="ＭＳ 明朝" w:eastAsia="ＭＳ 明朝" w:hAnsi="ＭＳ 明朝"/>
          <w:b/>
          <w:bCs/>
          <w:sz w:val="22"/>
          <w:szCs w:val="24"/>
        </w:rPr>
      </w:pPr>
      <w:r>
        <w:rPr>
          <w:rFonts w:ascii="ＭＳ 明朝" w:eastAsia="ＭＳ 明朝" w:hAnsi="ＭＳ 明朝" w:hint="eastAsia"/>
          <w:b/>
          <w:bCs/>
          <w:sz w:val="22"/>
          <w:szCs w:val="24"/>
        </w:rPr>
        <w:t>報告２</w:t>
      </w:r>
      <w:r w:rsidR="00DF5850" w:rsidRPr="00E04710">
        <w:rPr>
          <w:rFonts w:ascii="ＭＳ 明朝" w:eastAsia="ＭＳ 明朝" w:hAnsi="ＭＳ 明朝" w:hint="eastAsia"/>
          <w:b/>
          <w:bCs/>
          <w:sz w:val="22"/>
          <w:szCs w:val="24"/>
        </w:rPr>
        <w:t>「</w:t>
      </w:r>
      <w:r w:rsidRPr="00E243EA">
        <w:rPr>
          <w:rFonts w:ascii="ＭＳ 明朝" w:eastAsia="ＭＳ 明朝" w:hAnsi="ＭＳ 明朝" w:hint="eastAsia"/>
          <w:b/>
          <w:bCs/>
          <w:sz w:val="22"/>
          <w:szCs w:val="24"/>
        </w:rPr>
        <w:t>アプリを</w:t>
      </w:r>
      <w:r>
        <w:rPr>
          <w:rFonts w:ascii="ＭＳ 明朝" w:eastAsia="ＭＳ 明朝" w:hAnsi="ＭＳ 明朝" w:hint="eastAsia"/>
          <w:b/>
          <w:bCs/>
          <w:sz w:val="22"/>
          <w:szCs w:val="24"/>
        </w:rPr>
        <w:t>活用</w:t>
      </w:r>
      <w:r w:rsidRPr="00E243EA">
        <w:rPr>
          <w:rFonts w:ascii="ＭＳ 明朝" w:eastAsia="ＭＳ 明朝" w:hAnsi="ＭＳ 明朝" w:hint="eastAsia"/>
          <w:b/>
          <w:bCs/>
          <w:sz w:val="22"/>
          <w:szCs w:val="24"/>
        </w:rPr>
        <w:t>した生物多様性保全〜</w:t>
      </w:r>
      <w:r>
        <w:rPr>
          <w:rFonts w:ascii="ＭＳ 明朝" w:eastAsia="ＭＳ 明朝" w:hAnsi="ＭＳ 明朝" w:hint="eastAsia"/>
          <w:b/>
          <w:bCs/>
          <w:sz w:val="22"/>
          <w:szCs w:val="24"/>
        </w:rPr>
        <w:t xml:space="preserve">ＡＩ　</w:t>
      </w:r>
    </w:p>
    <w:p w14:paraId="4432C061" w14:textId="77777777" w:rsidR="00E243EA" w:rsidRDefault="00E243EA" w:rsidP="00E243EA">
      <w:pPr>
        <w:ind w:firstLineChars="100" w:firstLine="211"/>
        <w:rPr>
          <w:rFonts w:ascii="ＭＳ 明朝" w:eastAsia="ＭＳ 明朝" w:hAnsi="ＭＳ 明朝"/>
          <w:b/>
          <w:bCs/>
          <w:sz w:val="22"/>
          <w:szCs w:val="24"/>
        </w:rPr>
      </w:pPr>
      <w:r w:rsidRPr="00E243EA">
        <w:rPr>
          <w:rFonts w:ascii="ＭＳ 明朝" w:eastAsia="ＭＳ 明朝" w:hAnsi="ＭＳ 明朝"/>
          <w:b/>
          <w:bCs/>
          <w:sz w:val="22"/>
          <w:szCs w:val="24"/>
        </w:rPr>
        <w:t>を使った生</w:t>
      </w:r>
      <w:r w:rsidRPr="00E243EA">
        <w:rPr>
          <w:rFonts w:ascii="ＭＳ 明朝" w:eastAsia="ＭＳ 明朝" w:hAnsi="ＭＳ 明朝" w:hint="eastAsia"/>
          <w:b/>
          <w:bCs/>
          <w:sz w:val="22"/>
          <w:szCs w:val="24"/>
        </w:rPr>
        <w:t>物モニタリング手法の展望〜」</w:t>
      </w:r>
    </w:p>
    <w:p w14:paraId="23D2FDCB" w14:textId="45BD3A4E" w:rsidR="00E243EA" w:rsidRPr="00E243EA" w:rsidRDefault="00E243EA" w:rsidP="00E243EA">
      <w:pPr>
        <w:ind w:firstLineChars="100" w:firstLine="211"/>
        <w:rPr>
          <w:rFonts w:ascii="ＭＳ 明朝" w:eastAsia="ＭＳ 明朝" w:hAnsi="ＭＳ 明朝"/>
          <w:b/>
          <w:bCs/>
          <w:sz w:val="22"/>
          <w:szCs w:val="24"/>
        </w:rPr>
      </w:pPr>
      <w:r>
        <w:rPr>
          <w:rFonts w:ascii="ＭＳ 明朝" w:eastAsia="ＭＳ 明朝" w:hAnsi="ＭＳ 明朝" w:hint="eastAsia"/>
          <w:b/>
          <w:bCs/>
          <w:sz w:val="22"/>
          <w:szCs w:val="24"/>
        </w:rPr>
        <w:t>（</w:t>
      </w:r>
      <w:r w:rsidRPr="00E243EA">
        <w:rPr>
          <w:rFonts w:ascii="ＭＳ 明朝" w:eastAsia="ＭＳ 明朝" w:hAnsi="ＭＳ 明朝" w:hint="eastAsia"/>
          <w:b/>
          <w:bCs/>
          <w:sz w:val="22"/>
          <w:szCs w:val="24"/>
        </w:rPr>
        <w:t>㈱バイオーム</w:t>
      </w:r>
      <w:r w:rsidRPr="00E243EA">
        <w:rPr>
          <w:rFonts w:ascii="ＭＳ 明朝" w:eastAsia="ＭＳ 明朝" w:hAnsi="ＭＳ 明朝"/>
          <w:b/>
          <w:bCs/>
          <w:sz w:val="22"/>
          <w:szCs w:val="24"/>
        </w:rPr>
        <w:t xml:space="preserve"> 代表取締役</w:t>
      </w:r>
      <w:r w:rsidR="00576637">
        <w:rPr>
          <w:rFonts w:ascii="ＭＳ 明朝" w:eastAsia="ＭＳ 明朝" w:hAnsi="ＭＳ 明朝" w:hint="eastAsia"/>
          <w:b/>
          <w:bCs/>
          <w:sz w:val="22"/>
          <w:szCs w:val="24"/>
        </w:rPr>
        <w:t xml:space="preserve">　</w:t>
      </w:r>
      <w:r w:rsidRPr="00E243EA">
        <w:rPr>
          <w:rFonts w:ascii="ＭＳ 明朝" w:eastAsia="ＭＳ 明朝" w:hAnsi="ＭＳ 明朝" w:hint="eastAsia"/>
          <w:b/>
          <w:bCs/>
          <w:sz w:val="22"/>
          <w:szCs w:val="24"/>
        </w:rPr>
        <w:t>藤木庄五郎）</w:t>
      </w:r>
    </w:p>
    <w:p w14:paraId="67FD79DB" w14:textId="77777777" w:rsidR="00E243EA" w:rsidRPr="00E243EA" w:rsidRDefault="00E243EA" w:rsidP="008362BA">
      <w:pPr>
        <w:spacing w:beforeLines="50" w:before="152"/>
        <w:ind w:firstLineChars="100" w:firstLine="210"/>
        <w:rPr>
          <w:rFonts w:ascii="ＭＳ 明朝" w:eastAsia="ＭＳ 明朝" w:hAnsi="ＭＳ 明朝"/>
          <w:sz w:val="22"/>
          <w:szCs w:val="24"/>
        </w:rPr>
      </w:pPr>
      <w:r w:rsidRPr="00E243EA">
        <w:rPr>
          <w:rFonts w:ascii="ＭＳ 明朝" w:eastAsia="ＭＳ 明朝" w:hAnsi="ＭＳ 明朝" w:hint="eastAsia"/>
          <w:sz w:val="22"/>
          <w:szCs w:val="24"/>
        </w:rPr>
        <w:t>生物多様性保全の現状や社会的課題などの問題を提起したうえで</w:t>
      </w:r>
      <w:r>
        <w:rPr>
          <w:rFonts w:ascii="ＭＳ 明朝" w:eastAsia="ＭＳ 明朝" w:hAnsi="ＭＳ 明朝" w:hint="eastAsia"/>
          <w:sz w:val="22"/>
          <w:szCs w:val="24"/>
        </w:rPr>
        <w:t>、</w:t>
      </w:r>
      <w:r w:rsidRPr="00E243EA">
        <w:rPr>
          <w:rFonts w:ascii="ＭＳ 明朝" w:eastAsia="ＭＳ 明朝" w:hAnsi="ＭＳ 明朝" w:hint="eastAsia"/>
          <w:sz w:val="22"/>
          <w:szCs w:val="24"/>
        </w:rPr>
        <w:t>㈱バイオームがそれらの課題に向け取り組んでいる事例を紹介。自社で開発のスマホアプリ</w:t>
      </w:r>
      <w:r>
        <w:rPr>
          <w:rFonts w:ascii="ＭＳ 明朝" w:eastAsia="ＭＳ 明朝" w:hAnsi="ＭＳ 明朝" w:hint="eastAsia"/>
          <w:sz w:val="22"/>
          <w:szCs w:val="24"/>
        </w:rPr>
        <w:t>「</w:t>
      </w:r>
      <w:r w:rsidRPr="00E243EA">
        <w:rPr>
          <w:rFonts w:ascii="ＭＳ 明朝" w:eastAsia="ＭＳ 明朝" w:hAnsi="ＭＳ 明朝" w:hint="eastAsia"/>
          <w:sz w:val="22"/>
          <w:szCs w:val="24"/>
        </w:rPr>
        <w:t>バイオーム」では、膨大な生物分布情報を取得する手法を確立。「クエスト」というゲーム機能を持たせることにより企業•市民を巻き込むオンラインイベントを全国にて展開した事例等を紹介。</w:t>
      </w:r>
    </w:p>
    <w:p w14:paraId="0569BE6B" w14:textId="77777777" w:rsidR="00214728" w:rsidRDefault="00214728" w:rsidP="00214728">
      <w:pPr>
        <w:rPr>
          <w:rFonts w:ascii="ＭＳ 明朝" w:eastAsia="ＭＳ 明朝" w:hAnsi="ＭＳ 明朝"/>
          <w:b/>
          <w:bCs/>
          <w:sz w:val="22"/>
          <w:szCs w:val="24"/>
        </w:rPr>
      </w:pPr>
    </w:p>
    <w:p w14:paraId="02559837" w14:textId="6EABFB42" w:rsidR="00BA0BFE" w:rsidRDefault="00214728" w:rsidP="00214728">
      <w:pPr>
        <w:ind w:left="211" w:hangingChars="100" w:hanging="211"/>
        <w:rPr>
          <w:rFonts w:ascii="ＭＳ 明朝" w:eastAsia="ＭＳ 明朝" w:hAnsi="ＭＳ 明朝"/>
          <w:sz w:val="22"/>
          <w:szCs w:val="24"/>
        </w:rPr>
      </w:pPr>
      <w:r w:rsidRPr="00E04710">
        <w:rPr>
          <w:rFonts w:ascii="ＭＳ 明朝" w:eastAsia="ＭＳ 明朝" w:hAnsi="ＭＳ 明朝" w:hint="eastAsia"/>
          <w:b/>
          <w:bCs/>
          <w:sz w:val="22"/>
          <w:szCs w:val="24"/>
        </w:rPr>
        <w:t>意見交換会</w:t>
      </w:r>
      <w:r w:rsidR="00DF5850" w:rsidRPr="00E04710">
        <w:rPr>
          <w:rFonts w:ascii="ＭＳ 明朝" w:eastAsia="ＭＳ 明朝" w:hAnsi="ＭＳ 明朝" w:hint="eastAsia"/>
          <w:b/>
          <w:bCs/>
          <w:sz w:val="22"/>
          <w:szCs w:val="24"/>
        </w:rPr>
        <w:t>「生きものにふれあえる大阪城公園をめざして」</w:t>
      </w:r>
    </w:p>
    <w:p w14:paraId="7C55C710" w14:textId="375CA4D5" w:rsidR="00214728" w:rsidRDefault="00214728" w:rsidP="008362BA">
      <w:pPr>
        <w:spacing w:beforeLines="50" w:before="152"/>
        <w:ind w:firstLineChars="100" w:firstLine="210"/>
        <w:rPr>
          <w:rFonts w:ascii="ＭＳ 明朝" w:eastAsia="ＭＳ 明朝" w:hAnsi="ＭＳ 明朝"/>
          <w:sz w:val="22"/>
          <w:szCs w:val="24"/>
        </w:rPr>
      </w:pPr>
      <w:r w:rsidRPr="00214728">
        <w:rPr>
          <w:rFonts w:ascii="ＭＳ 明朝" w:eastAsia="ＭＳ 明朝" w:hAnsi="ＭＳ 明朝" w:hint="eastAsia"/>
          <w:sz w:val="22"/>
          <w:szCs w:val="24"/>
        </w:rPr>
        <w:t>大阪城公園の管理者と、</w:t>
      </w:r>
      <w:r w:rsidR="00576637">
        <w:rPr>
          <w:rFonts w:ascii="ＭＳ 明朝" w:eastAsia="ＭＳ 明朝" w:hAnsi="ＭＳ 明朝" w:hint="eastAsia"/>
          <w:sz w:val="22"/>
          <w:szCs w:val="24"/>
        </w:rPr>
        <w:t>公園</w:t>
      </w:r>
      <w:r w:rsidRPr="00214728">
        <w:rPr>
          <w:rFonts w:ascii="ＭＳ 明朝" w:eastAsia="ＭＳ 明朝" w:hAnsi="ＭＳ 明朝" w:hint="eastAsia"/>
          <w:sz w:val="22"/>
          <w:szCs w:val="24"/>
        </w:rPr>
        <w:t>内で生きもの観察等を行う利用者が現状についての意見を出し合った。管理者からは「園芸的にならず生物多様性も考えた維持管理を行っている</w:t>
      </w:r>
      <w:r>
        <w:rPr>
          <w:rFonts w:ascii="ＭＳ 明朝" w:eastAsia="ＭＳ 明朝" w:hAnsi="ＭＳ 明朝" w:hint="eastAsia"/>
          <w:sz w:val="22"/>
          <w:szCs w:val="24"/>
        </w:rPr>
        <w:t>」</w:t>
      </w:r>
      <w:r w:rsidRPr="00214728">
        <w:rPr>
          <w:rFonts w:ascii="ＭＳ 明朝" w:eastAsia="ＭＳ 明朝" w:hAnsi="ＭＳ 明朝"/>
          <w:sz w:val="22"/>
          <w:szCs w:val="24"/>
        </w:rPr>
        <w:t>との基本的な考えの説明があった。利</w:t>
      </w:r>
      <w:r w:rsidRPr="00214728">
        <w:rPr>
          <w:rFonts w:ascii="ＭＳ 明朝" w:eastAsia="ＭＳ 明朝" w:hAnsi="ＭＳ 明朝" w:hint="eastAsia"/>
          <w:sz w:val="22"/>
          <w:szCs w:val="24"/>
        </w:rPr>
        <w:t>用者からは、公園の商業利用が進むとともに、剪定・清掃などで生きものに対し影響が生じているなどの意見が出た。公園を管理していくうえで、公園管理者と利用者とのコミュニケーションの場を作っていくという、次へつながる提案もあり、有意義な意見交換となった。</w:t>
      </w:r>
    </w:p>
    <w:p w14:paraId="1B3E5041" w14:textId="610C5456" w:rsidR="00DF5850" w:rsidRPr="00E04710" w:rsidRDefault="00DF5850" w:rsidP="00DF5850">
      <w:pPr>
        <w:rPr>
          <w:rFonts w:ascii="ＭＳ 明朝" w:eastAsia="ＭＳ 明朝" w:hAnsi="ＭＳ 明朝"/>
          <w:sz w:val="22"/>
          <w:szCs w:val="24"/>
        </w:rPr>
      </w:pPr>
    </w:p>
    <w:p w14:paraId="0DFDF9C3" w14:textId="2602EC57" w:rsidR="0010694B" w:rsidRDefault="00817407" w:rsidP="00DF5850">
      <w:pPr>
        <w:rPr>
          <w:rFonts w:ascii="ＭＳ ゴシック" w:eastAsia="ＭＳ ゴシック" w:hAnsi="ＭＳ ゴシック"/>
          <w:sz w:val="18"/>
          <w:szCs w:val="20"/>
        </w:rPr>
      </w:pPr>
      <w:r>
        <w:rPr>
          <w:rFonts w:ascii="ＭＳ ゴシック" w:eastAsia="ＭＳ ゴシック" w:hAnsi="ＭＳ ゴシック"/>
          <w:noProof/>
          <w:sz w:val="18"/>
          <w:szCs w:val="20"/>
        </w:rPr>
        <w:drawing>
          <wp:anchor distT="0" distB="0" distL="114300" distR="114300" simplePos="0" relativeHeight="251663872" behindDoc="0" locked="0" layoutInCell="1" allowOverlap="1" wp14:anchorId="62C7108A" wp14:editId="018DCB7D">
            <wp:simplePos x="0" y="0"/>
            <wp:positionH relativeFrom="margin">
              <wp:posOffset>4314190</wp:posOffset>
            </wp:positionH>
            <wp:positionV relativeFrom="paragraph">
              <wp:posOffset>54610</wp:posOffset>
            </wp:positionV>
            <wp:extent cx="1895475" cy="128587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9A263" w14:textId="247B373D" w:rsidR="0010694B" w:rsidRDefault="0010694B" w:rsidP="00DF5850">
      <w:pPr>
        <w:rPr>
          <w:rFonts w:ascii="ＭＳ ゴシック" w:eastAsia="ＭＳ ゴシック" w:hAnsi="ＭＳ ゴシック"/>
          <w:sz w:val="18"/>
          <w:szCs w:val="20"/>
        </w:rPr>
      </w:pPr>
    </w:p>
    <w:p w14:paraId="0CCA2AFB" w14:textId="272D9FEE" w:rsidR="0010694B" w:rsidRDefault="0010694B" w:rsidP="00DF5850">
      <w:pPr>
        <w:rPr>
          <w:rFonts w:ascii="ＭＳ ゴシック" w:eastAsia="ＭＳ ゴシック" w:hAnsi="ＭＳ ゴシック"/>
          <w:sz w:val="18"/>
          <w:szCs w:val="20"/>
        </w:rPr>
      </w:pPr>
    </w:p>
    <w:p w14:paraId="181DF725" w14:textId="301F0069" w:rsidR="0010694B" w:rsidRDefault="0010694B" w:rsidP="00DF5850">
      <w:pPr>
        <w:rPr>
          <w:rFonts w:ascii="ＭＳ ゴシック" w:eastAsia="ＭＳ ゴシック" w:hAnsi="ＭＳ ゴシック"/>
          <w:sz w:val="18"/>
          <w:szCs w:val="20"/>
        </w:rPr>
      </w:pPr>
    </w:p>
    <w:p w14:paraId="7E901669" w14:textId="0811B730" w:rsidR="0010694B" w:rsidRDefault="0010694B" w:rsidP="00DF5850">
      <w:pPr>
        <w:rPr>
          <w:rFonts w:ascii="ＭＳ ゴシック" w:eastAsia="ＭＳ ゴシック" w:hAnsi="ＭＳ ゴシック"/>
          <w:sz w:val="18"/>
          <w:szCs w:val="20"/>
        </w:rPr>
      </w:pPr>
    </w:p>
    <w:p w14:paraId="5FCF3127" w14:textId="1610C847" w:rsidR="0010694B" w:rsidRDefault="0010694B" w:rsidP="00DF5850">
      <w:pPr>
        <w:rPr>
          <w:rFonts w:ascii="ＭＳ ゴシック" w:eastAsia="ＭＳ ゴシック" w:hAnsi="ＭＳ ゴシック"/>
          <w:sz w:val="18"/>
          <w:szCs w:val="20"/>
        </w:rPr>
      </w:pPr>
    </w:p>
    <w:p w14:paraId="7C2C0349" w14:textId="4756F0F3" w:rsidR="0010694B" w:rsidRDefault="0010694B" w:rsidP="00DF5850">
      <w:pPr>
        <w:rPr>
          <w:rFonts w:ascii="ＭＳ ゴシック" w:eastAsia="ＭＳ ゴシック" w:hAnsi="ＭＳ ゴシック"/>
          <w:sz w:val="18"/>
          <w:szCs w:val="20"/>
        </w:rPr>
      </w:pPr>
    </w:p>
    <w:p w14:paraId="3A0C5848" w14:textId="74CA2337" w:rsidR="0010694B" w:rsidRDefault="0010694B" w:rsidP="00DF5850">
      <w:pPr>
        <w:rPr>
          <w:rFonts w:ascii="ＭＳ ゴシック" w:eastAsia="ＭＳ ゴシック" w:hAnsi="ＭＳ ゴシック"/>
          <w:sz w:val="18"/>
          <w:szCs w:val="20"/>
        </w:rPr>
      </w:pPr>
    </w:p>
    <w:p w14:paraId="786032E9" w14:textId="51A9E16A" w:rsidR="0010694B" w:rsidRDefault="00574D0E" w:rsidP="00DF5850">
      <w:pPr>
        <w:rPr>
          <w:rFonts w:ascii="ＭＳ ゴシック" w:eastAsia="ＭＳ ゴシック" w:hAnsi="ＭＳ ゴシック"/>
          <w:sz w:val="18"/>
          <w:szCs w:val="20"/>
        </w:rPr>
      </w:pPr>
      <w:r>
        <w:rPr>
          <w:rFonts w:ascii="ＭＳ ゴシック" w:eastAsia="ＭＳ ゴシック" w:hAnsi="ＭＳ ゴシック"/>
          <w:noProof/>
          <w:sz w:val="18"/>
          <w:szCs w:val="20"/>
        </w:rPr>
        <mc:AlternateContent>
          <mc:Choice Requires="wps">
            <w:drawing>
              <wp:anchor distT="0" distB="0" distL="114300" distR="114300" simplePos="0" relativeHeight="251660800" behindDoc="0" locked="0" layoutInCell="1" allowOverlap="1" wp14:anchorId="00BA4316" wp14:editId="554DB973">
                <wp:simplePos x="0" y="0"/>
                <wp:positionH relativeFrom="column">
                  <wp:posOffset>1020445</wp:posOffset>
                </wp:positionH>
                <wp:positionV relativeFrom="paragraph">
                  <wp:posOffset>24765</wp:posOffset>
                </wp:positionV>
                <wp:extent cx="1962150" cy="5238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962150" cy="523875"/>
                        </a:xfrm>
                        <a:prstGeom prst="rect">
                          <a:avLst/>
                        </a:prstGeom>
                        <a:solidFill>
                          <a:schemeClr val="accent6"/>
                        </a:solidFill>
                        <a:ln w="6350">
                          <a:noFill/>
                        </a:ln>
                      </wps:spPr>
                      <wps:txbx>
                        <w:txbxContent>
                          <w:p w14:paraId="06601573" w14:textId="476A3B75" w:rsidR="00C24068" w:rsidRPr="001511F6" w:rsidRDefault="00FD08FD" w:rsidP="00C24068">
                            <w:pPr>
                              <w:rPr>
                                <w:color w:val="FFFFFF" w:themeColor="background1"/>
                              </w:rPr>
                            </w:pPr>
                            <w:r w:rsidRPr="001511F6">
                              <w:rPr>
                                <w:rFonts w:ascii="ＭＳ ゴシック" w:eastAsia="ＭＳ ゴシック" w:hAnsi="ＭＳ ゴシック"/>
                                <w:b/>
                                <w:bCs/>
                                <w:color w:val="FFFFFF" w:themeColor="background1"/>
                                <w:sz w:val="20"/>
                                <w:szCs w:val="21"/>
                              </w:rPr>
                              <w:t>意見交換会「</w:t>
                            </w:r>
                            <w:r w:rsidRPr="001511F6">
                              <w:rPr>
                                <w:rFonts w:ascii="ＭＳ ゴシック" w:eastAsia="ＭＳ ゴシック" w:hAnsi="ＭＳ ゴシック" w:hint="eastAsia"/>
                                <w:b/>
                                <w:bCs/>
                                <w:color w:val="FFFFFF" w:themeColor="background1"/>
                                <w:sz w:val="20"/>
                                <w:szCs w:val="21"/>
                              </w:rPr>
                              <w:t>生きものにふれあえる大阪城公園をめざして</w:t>
                            </w:r>
                            <w:r w:rsidRPr="001511F6">
                              <w:rPr>
                                <w:rFonts w:ascii="ＭＳ ゴシック" w:eastAsia="ＭＳ ゴシック" w:hAnsi="ＭＳ ゴシック"/>
                                <w:b/>
                                <w:bCs/>
                                <w:color w:val="FFFFFF" w:themeColor="background1"/>
                                <w:sz w:val="20"/>
                                <w:szCs w:val="21"/>
                              </w:rPr>
                              <w:t>」</w:t>
                            </w:r>
                          </w:p>
                          <w:p w14:paraId="32E1AF78" w14:textId="714507C0" w:rsidR="00FD08FD" w:rsidRPr="001511F6" w:rsidRDefault="00FD08FD">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BA4316" id="テキスト ボックス 9" o:spid="_x0000_s1031" type="#_x0000_t202" style="position:absolute;left:0;text-align:left;margin-left:80.35pt;margin-top:1.95pt;width:154.5pt;height:41.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" fillcolor="#70ad47 [3209]" stroked="f" strokeweight=".5pt">
                <v:textbox>
                  <w:txbxContent>
                    <w:p w14:paraId="06601573" w14:textId="476A3B75" w:rsidR="00C24068" w:rsidRPr="001511F6" w:rsidRDefault="00FD08FD" w:rsidP="00C24068">
                      <w:pPr>
                        <w:rPr>
                          <w:color w:val="FFFFFF" w:themeColor="background1"/>
                        </w:rPr>
                      </w:pPr>
                      <w:r w:rsidRPr="001511F6">
                        <w:rPr>
                          <w:rFonts w:ascii="ＭＳ ゴシック" w:eastAsia="ＭＳ ゴシック" w:hAnsi="ＭＳ ゴシック"/>
                          <w:b/>
                          <w:bCs/>
                          <w:color w:val="FFFFFF" w:themeColor="background1"/>
                          <w:sz w:val="20"/>
                          <w:szCs w:val="21"/>
                        </w:rPr>
                        <w:t>意見交換会「</w:t>
                      </w:r>
                      <w:r w:rsidRPr="001511F6">
                        <w:rPr>
                          <w:rFonts w:ascii="ＭＳ ゴシック" w:eastAsia="ＭＳ ゴシック" w:hAnsi="ＭＳ ゴシック" w:hint="eastAsia"/>
                          <w:b/>
                          <w:bCs/>
                          <w:color w:val="FFFFFF" w:themeColor="background1"/>
                          <w:sz w:val="20"/>
                          <w:szCs w:val="21"/>
                        </w:rPr>
                        <w:t>生きものにふれあえる大阪城公園をめざして</w:t>
                      </w:r>
                      <w:r w:rsidRPr="001511F6">
                        <w:rPr>
                          <w:rFonts w:ascii="ＭＳ ゴシック" w:eastAsia="ＭＳ ゴシック" w:hAnsi="ＭＳ ゴシック"/>
                          <w:b/>
                          <w:bCs/>
                          <w:color w:val="FFFFFF" w:themeColor="background1"/>
                          <w:sz w:val="20"/>
                          <w:szCs w:val="21"/>
                        </w:rPr>
                        <w:t>」</w:t>
                      </w:r>
                    </w:p>
                    <w:p w14:paraId="32E1AF78" w14:textId="714507C0" w:rsidR="00FD08FD" w:rsidRPr="001511F6" w:rsidRDefault="00FD08FD">
                      <w:pPr>
                        <w:rPr>
                          <w:color w:val="FFFFFF" w:themeColor="background1"/>
                        </w:rPr>
                      </w:pPr>
                    </w:p>
                  </w:txbxContent>
                </v:textbox>
              </v:shape>
            </w:pict>
          </mc:Fallback>
        </mc:AlternateContent>
      </w:r>
    </w:p>
    <w:p w14:paraId="673C6F36" w14:textId="40BF6D8F" w:rsidR="0010694B" w:rsidRDefault="0010694B" w:rsidP="00DF5850">
      <w:pPr>
        <w:rPr>
          <w:rFonts w:ascii="ＭＳ ゴシック" w:eastAsia="ＭＳ ゴシック" w:hAnsi="ＭＳ ゴシック"/>
          <w:sz w:val="18"/>
          <w:szCs w:val="20"/>
        </w:rPr>
      </w:pPr>
    </w:p>
    <w:p w14:paraId="0E21E8EF" w14:textId="6DA942A4" w:rsidR="0010694B" w:rsidRDefault="0010694B" w:rsidP="00DF5850">
      <w:pPr>
        <w:rPr>
          <w:rFonts w:ascii="ＭＳ ゴシック" w:eastAsia="ＭＳ ゴシック" w:hAnsi="ＭＳ ゴシック"/>
          <w:sz w:val="18"/>
          <w:szCs w:val="20"/>
        </w:rPr>
      </w:pPr>
    </w:p>
    <w:p w14:paraId="736C3D4B" w14:textId="0D479E88" w:rsidR="00574D0E" w:rsidRDefault="00574D0E" w:rsidP="00DF5850">
      <w:pPr>
        <w:rPr>
          <w:rFonts w:ascii="ＭＳ ゴシック" w:eastAsia="ＭＳ ゴシック" w:hAnsi="ＭＳ ゴシック"/>
          <w:sz w:val="18"/>
          <w:szCs w:val="20"/>
        </w:rPr>
      </w:pPr>
    </w:p>
    <w:sectPr w:rsidR="00574D0E" w:rsidSect="008362BA">
      <w:pgSz w:w="11906" w:h="16838" w:code="9"/>
      <w:pgMar w:top="1134" w:right="1021" w:bottom="1134" w:left="1021" w:header="851" w:footer="992" w:gutter="0"/>
      <w:cols w:num="2" w:space="420"/>
      <w:docGrid w:type="linesAndChars" w:linePitch="304" w:charSpace="-19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AE90" w14:textId="77777777" w:rsidR="0041772E" w:rsidRDefault="0041772E" w:rsidP="005C5F67">
      <w:r>
        <w:separator/>
      </w:r>
    </w:p>
  </w:endnote>
  <w:endnote w:type="continuationSeparator" w:id="0">
    <w:p w14:paraId="59600F2B" w14:textId="77777777" w:rsidR="0041772E" w:rsidRDefault="0041772E" w:rsidP="005C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1AE3" w14:textId="77777777" w:rsidR="0041772E" w:rsidRDefault="0041772E" w:rsidP="005C5F67">
      <w:r>
        <w:separator/>
      </w:r>
    </w:p>
  </w:footnote>
  <w:footnote w:type="continuationSeparator" w:id="0">
    <w:p w14:paraId="57CEC6E2" w14:textId="77777777" w:rsidR="0041772E" w:rsidRDefault="0041772E" w:rsidP="005C5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dirty"/>
  <w:defaultTabStop w:val="840"/>
  <w:drawingGridHorizontalSpacing w:val="10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DC2"/>
    <w:rsid w:val="000161C7"/>
    <w:rsid w:val="000841EA"/>
    <w:rsid w:val="000A1241"/>
    <w:rsid w:val="000F6638"/>
    <w:rsid w:val="0010694B"/>
    <w:rsid w:val="001511F6"/>
    <w:rsid w:val="001725C8"/>
    <w:rsid w:val="001947D8"/>
    <w:rsid w:val="001D5D59"/>
    <w:rsid w:val="00214728"/>
    <w:rsid w:val="0025663F"/>
    <w:rsid w:val="002566E6"/>
    <w:rsid w:val="0027202D"/>
    <w:rsid w:val="00287766"/>
    <w:rsid w:val="00297F50"/>
    <w:rsid w:val="002D2742"/>
    <w:rsid w:val="002E762D"/>
    <w:rsid w:val="002F0BC1"/>
    <w:rsid w:val="003060C2"/>
    <w:rsid w:val="0038272B"/>
    <w:rsid w:val="003B237E"/>
    <w:rsid w:val="003F6E7C"/>
    <w:rsid w:val="0041772E"/>
    <w:rsid w:val="00435242"/>
    <w:rsid w:val="00491C87"/>
    <w:rsid w:val="00496431"/>
    <w:rsid w:val="005049F0"/>
    <w:rsid w:val="00574D0E"/>
    <w:rsid w:val="00575DC2"/>
    <w:rsid w:val="00576637"/>
    <w:rsid w:val="005A4559"/>
    <w:rsid w:val="005B47D7"/>
    <w:rsid w:val="005C25AF"/>
    <w:rsid w:val="005C299B"/>
    <w:rsid w:val="005C5F67"/>
    <w:rsid w:val="00631409"/>
    <w:rsid w:val="00635D6D"/>
    <w:rsid w:val="006F576A"/>
    <w:rsid w:val="00704080"/>
    <w:rsid w:val="00731F34"/>
    <w:rsid w:val="007B333B"/>
    <w:rsid w:val="007C5B90"/>
    <w:rsid w:val="007D6B8F"/>
    <w:rsid w:val="007E0DB8"/>
    <w:rsid w:val="00817407"/>
    <w:rsid w:val="008362BA"/>
    <w:rsid w:val="00883CDE"/>
    <w:rsid w:val="008D47BA"/>
    <w:rsid w:val="009B07E7"/>
    <w:rsid w:val="009D0F0A"/>
    <w:rsid w:val="009D7531"/>
    <w:rsid w:val="00A3488D"/>
    <w:rsid w:val="00A42C6A"/>
    <w:rsid w:val="00A71C3F"/>
    <w:rsid w:val="00AB51A1"/>
    <w:rsid w:val="00AB7443"/>
    <w:rsid w:val="00AD53BE"/>
    <w:rsid w:val="00AD78ED"/>
    <w:rsid w:val="00AE112B"/>
    <w:rsid w:val="00AE7D8E"/>
    <w:rsid w:val="00BA0BFE"/>
    <w:rsid w:val="00BE1151"/>
    <w:rsid w:val="00C21C09"/>
    <w:rsid w:val="00C24068"/>
    <w:rsid w:val="00C958A2"/>
    <w:rsid w:val="00CA6FD4"/>
    <w:rsid w:val="00CC149B"/>
    <w:rsid w:val="00DA7748"/>
    <w:rsid w:val="00DC1FA9"/>
    <w:rsid w:val="00DC373F"/>
    <w:rsid w:val="00DF5512"/>
    <w:rsid w:val="00DF5850"/>
    <w:rsid w:val="00E04710"/>
    <w:rsid w:val="00E243EA"/>
    <w:rsid w:val="00E3782D"/>
    <w:rsid w:val="00E4409D"/>
    <w:rsid w:val="00E73F81"/>
    <w:rsid w:val="00F938C7"/>
    <w:rsid w:val="00FC0FC1"/>
    <w:rsid w:val="00FD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31F9B"/>
  <w15:chartTrackingRefBased/>
  <w15:docId w15:val="{4917E4A4-CF1C-4AD1-B757-A79447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F67"/>
    <w:pPr>
      <w:tabs>
        <w:tab w:val="center" w:pos="4252"/>
        <w:tab w:val="right" w:pos="8504"/>
      </w:tabs>
      <w:snapToGrid w:val="0"/>
    </w:pPr>
  </w:style>
  <w:style w:type="character" w:customStyle="1" w:styleId="a4">
    <w:name w:val="ヘッダー (文字)"/>
    <w:basedOn w:val="a0"/>
    <w:link w:val="a3"/>
    <w:uiPriority w:val="99"/>
    <w:rsid w:val="005C5F67"/>
  </w:style>
  <w:style w:type="paragraph" w:styleId="a5">
    <w:name w:val="footer"/>
    <w:basedOn w:val="a"/>
    <w:link w:val="a6"/>
    <w:uiPriority w:val="99"/>
    <w:unhideWhenUsed/>
    <w:rsid w:val="005C5F67"/>
    <w:pPr>
      <w:tabs>
        <w:tab w:val="center" w:pos="4252"/>
        <w:tab w:val="right" w:pos="8504"/>
      </w:tabs>
      <w:snapToGrid w:val="0"/>
    </w:pPr>
  </w:style>
  <w:style w:type="character" w:customStyle="1" w:styleId="a6">
    <w:name w:val="フッター (文字)"/>
    <w:basedOn w:val="a0"/>
    <w:link w:val="a5"/>
    <w:uiPriority w:val="99"/>
    <w:rsid w:val="005C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E5DE6-C70E-4021-89EB-C8EBE47D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kanaya kaoru</dc:creator>
  <cp:keywords/>
  <dc:description/>
  <cp:lastModifiedBy>藤田 敏夫</cp:lastModifiedBy>
  <cp:revision>2</cp:revision>
  <cp:lastPrinted>2021-10-20T12:26:00Z</cp:lastPrinted>
  <dcterms:created xsi:type="dcterms:W3CDTF">2021-11-11T11:08:00Z</dcterms:created>
  <dcterms:modified xsi:type="dcterms:W3CDTF">2021-11-11T11:08:00Z</dcterms:modified>
</cp:coreProperties>
</file>